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12BF8" w14:textId="77777777" w:rsidR="00FF6252" w:rsidRDefault="007E01DF" w:rsidP="001E0A25">
      <w:pPr>
        <w:rPr>
          <w:rFonts w:ascii="Arial" w:hAnsi="Arial" w:cs="Arial"/>
          <w:b/>
          <w:sz w:val="28"/>
          <w:szCs w:val="28"/>
        </w:rPr>
      </w:pPr>
      <w:r>
        <w:rPr>
          <w:rFonts w:ascii="Arial" w:hAnsi="Arial" w:cs="Arial"/>
          <w:b/>
          <w:noProof/>
          <w:sz w:val="28"/>
          <w:szCs w:val="28"/>
        </w:rPr>
        <w:drawing>
          <wp:inline distT="0" distB="0" distL="0" distR="0" wp14:anchorId="5AB69DF8" wp14:editId="2AD71A6C">
            <wp:extent cx="1695971" cy="274320"/>
            <wp:effectExtent l="19050" t="0" r="0" b="0"/>
            <wp:docPr id="3" name="Picture 1" descr="E:\J C Whitlam SDS\2013_WhitlamLogo_BLK_FLAT_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 C Whitlam SDS\2013_WhitlamLogo_BLK_FLAT_R[1].jpg"/>
                    <pic:cNvPicPr>
                      <a:picLocks noChangeAspect="1" noChangeArrowheads="1"/>
                    </pic:cNvPicPr>
                  </pic:nvPicPr>
                  <pic:blipFill>
                    <a:blip r:embed="rId7" cstate="print"/>
                    <a:srcRect/>
                    <a:stretch>
                      <a:fillRect/>
                    </a:stretch>
                  </pic:blipFill>
                  <pic:spPr bwMode="auto">
                    <a:xfrm>
                      <a:off x="0" y="0"/>
                      <a:ext cx="1695971" cy="274320"/>
                    </a:xfrm>
                    <a:prstGeom prst="rect">
                      <a:avLst/>
                    </a:prstGeom>
                    <a:noFill/>
                    <a:ln w="9525">
                      <a:noFill/>
                      <a:miter lim="800000"/>
                      <a:headEnd/>
                      <a:tailEnd/>
                    </a:ln>
                  </pic:spPr>
                </pic:pic>
              </a:graphicData>
            </a:graphic>
          </wp:inline>
        </w:drawing>
      </w:r>
      <w:r w:rsidR="00ED086F">
        <w:rPr>
          <w:noProof/>
        </w:rPr>
        <w:pict w14:anchorId="191D6738">
          <v:shapetype id="_x0000_t202" coordsize="21600,21600" o:spt="202" path="m,l,21600r21600,l21600,xe">
            <v:stroke joinstyle="miter"/>
            <v:path gradientshapeok="t" o:connecttype="rect"/>
          </v:shapetype>
          <v:shape id="Text Box 29" o:spid="_x0000_s1026" type="#_x0000_t202" style="position:absolute;margin-left:401.7pt;margin-top:36.9pt;width:67.05pt;height:16.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" stroked="f">
            <v:textbox style="mso-fit-shape-to-text:t">
              <w:txbxContent>
                <w:p w14:paraId="4EBA4677" w14:textId="77777777" w:rsidR="003E44FD" w:rsidRPr="00545EF5" w:rsidRDefault="003E44FD" w:rsidP="007E734A">
                  <w:pPr>
                    <w:jc w:val="center"/>
                    <w:rPr>
                      <w:rFonts w:ascii="Arial" w:hAnsi="Arial" w:cs="Arial"/>
                      <w:b/>
                      <w:sz w:val="16"/>
                      <w:szCs w:val="16"/>
                    </w:rPr>
                  </w:pPr>
                </w:p>
              </w:txbxContent>
            </v:textbox>
          </v:shape>
        </w:pict>
      </w:r>
    </w:p>
    <w:p w14:paraId="42D08111" w14:textId="77777777" w:rsidR="00C53D82" w:rsidRPr="003D3FC2" w:rsidRDefault="00C53D82" w:rsidP="007E01DF">
      <w:pPr>
        <w:rPr>
          <w:rFonts w:ascii="Arial" w:hAnsi="Arial" w:cs="Arial"/>
          <w:b/>
          <w:color w:val="FF0000"/>
          <w:sz w:val="22"/>
          <w:szCs w:val="22"/>
        </w:rPr>
      </w:pPr>
    </w:p>
    <w:p w14:paraId="53F436F3" w14:textId="77777777" w:rsidR="0080092F" w:rsidRDefault="003155E5" w:rsidP="003155E5">
      <w:pPr>
        <w:jc w:val="center"/>
        <w:rPr>
          <w:rFonts w:ascii="Arial" w:hAnsi="Arial" w:cs="Arial"/>
          <w:b/>
          <w:sz w:val="28"/>
          <w:szCs w:val="28"/>
        </w:rPr>
      </w:pPr>
      <w:r>
        <w:rPr>
          <w:rFonts w:ascii="Arial" w:hAnsi="Arial" w:cs="Arial"/>
          <w:b/>
          <w:sz w:val="28"/>
          <w:szCs w:val="28"/>
        </w:rPr>
        <w:t>Safety Data Sheet</w:t>
      </w:r>
    </w:p>
    <w:p w14:paraId="5AECF6F2" w14:textId="77777777" w:rsidR="007E01DF" w:rsidRDefault="007E01DF" w:rsidP="003155E5">
      <w:pPr>
        <w:jc w:val="center"/>
        <w:rPr>
          <w:rFonts w:ascii="Arial" w:hAnsi="Arial" w:cs="Arial"/>
          <w:b/>
          <w:sz w:val="28"/>
          <w:szCs w:val="28"/>
        </w:rPr>
      </w:pPr>
    </w:p>
    <w:p w14:paraId="4FCA869E" w14:textId="77777777" w:rsidR="003155E5" w:rsidRPr="00C510EF" w:rsidRDefault="00B95DC7" w:rsidP="003155E5">
      <w:pPr>
        <w:rPr>
          <w:rFonts w:ascii="Arial" w:hAnsi="Arial" w:cs="Arial"/>
          <w:b/>
        </w:rPr>
      </w:pPr>
      <w:proofErr w:type="spellStart"/>
      <w:r>
        <w:rPr>
          <w:rFonts w:ascii="Arial" w:hAnsi="Arial" w:cs="Arial"/>
          <w:b/>
        </w:rPr>
        <w:t>SDS</w:t>
      </w:r>
      <w:proofErr w:type="spellEnd"/>
      <w:r>
        <w:rPr>
          <w:rFonts w:ascii="Arial" w:hAnsi="Arial" w:cs="Arial"/>
          <w:b/>
        </w:rPr>
        <w:t xml:space="preserve"> ID</w:t>
      </w:r>
      <w:r w:rsidR="003155E5" w:rsidRPr="00C510EF">
        <w:rPr>
          <w:rFonts w:ascii="Arial" w:hAnsi="Arial" w:cs="Arial"/>
          <w:b/>
        </w:rPr>
        <w:t>:</w:t>
      </w:r>
      <w:r w:rsidR="004D5428">
        <w:rPr>
          <w:rFonts w:ascii="Arial" w:hAnsi="Arial" w:cs="Arial"/>
          <w:b/>
        </w:rPr>
        <w:t xml:space="preserve"> Stock Code </w:t>
      </w:r>
      <w:r w:rsidR="0075458F">
        <w:rPr>
          <w:rFonts w:ascii="Arial" w:hAnsi="Arial" w:cs="Arial"/>
          <w:b/>
        </w:rPr>
        <w:t>CPG</w:t>
      </w:r>
    </w:p>
    <w:p w14:paraId="49D6B9BE" w14:textId="311B5227" w:rsidR="00BC5A49" w:rsidRPr="00C176E4" w:rsidRDefault="003155E5" w:rsidP="003155E5">
      <w:pPr>
        <w:rPr>
          <w:rFonts w:ascii="Arial" w:hAnsi="Arial" w:cs="Arial"/>
        </w:rPr>
      </w:pPr>
      <w:r w:rsidRPr="00C510EF">
        <w:rPr>
          <w:rFonts w:ascii="Arial" w:hAnsi="Arial" w:cs="Arial"/>
          <w:b/>
        </w:rPr>
        <w:t>Revision date:</w:t>
      </w:r>
      <w:r w:rsidR="00C176E4">
        <w:rPr>
          <w:rFonts w:ascii="Arial" w:hAnsi="Arial" w:cs="Arial"/>
          <w:b/>
        </w:rPr>
        <w:t xml:space="preserve"> </w:t>
      </w:r>
      <w:r w:rsidR="00840D41">
        <w:rPr>
          <w:rFonts w:ascii="Arial" w:hAnsi="Arial" w:cs="Arial"/>
        </w:rPr>
        <w:t>November</w:t>
      </w:r>
      <w:r w:rsidR="00BC5A49">
        <w:rPr>
          <w:rFonts w:ascii="Arial" w:hAnsi="Arial" w:cs="Arial"/>
        </w:rPr>
        <w:t xml:space="preserve"> 2</w:t>
      </w:r>
      <w:r w:rsidR="00840D41">
        <w:rPr>
          <w:rFonts w:ascii="Arial" w:hAnsi="Arial" w:cs="Arial"/>
        </w:rPr>
        <w:t>0</w:t>
      </w:r>
      <w:r w:rsidR="00BC5A49">
        <w:rPr>
          <w:rFonts w:ascii="Arial" w:hAnsi="Arial" w:cs="Arial"/>
        </w:rPr>
        <w:t>, 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540"/>
      </w:tblGrid>
      <w:tr w:rsidR="003155E5" w:rsidRPr="0018175D" w14:paraId="001CDBC6" w14:textId="77777777" w:rsidTr="0018175D">
        <w:tc>
          <w:tcPr>
            <w:tcW w:w="9540" w:type="dxa"/>
            <w:shd w:val="clear" w:color="auto" w:fill="E0E0E0"/>
          </w:tcPr>
          <w:p w14:paraId="090E2E8F" w14:textId="77777777" w:rsidR="003155E5" w:rsidRPr="0018175D" w:rsidRDefault="006157EB" w:rsidP="006157EB">
            <w:pPr>
              <w:rPr>
                <w:rFonts w:ascii="Arial" w:hAnsi="Arial" w:cs="Arial"/>
                <w:b/>
              </w:rPr>
            </w:pPr>
            <w:r w:rsidRPr="0018175D">
              <w:rPr>
                <w:rFonts w:ascii="Arial" w:hAnsi="Arial" w:cs="Arial"/>
                <w:b/>
              </w:rPr>
              <w:t xml:space="preserve">Section 1. </w:t>
            </w:r>
            <w:r w:rsidR="00D73538" w:rsidRPr="0018175D">
              <w:rPr>
                <w:rFonts w:ascii="Arial" w:hAnsi="Arial" w:cs="Arial"/>
                <w:b/>
              </w:rPr>
              <w:t xml:space="preserve">CHEMICAL PRODUCT AND COMPANY </w:t>
            </w:r>
            <w:r w:rsidR="007C5311">
              <w:rPr>
                <w:rFonts w:ascii="Arial" w:hAnsi="Arial" w:cs="Arial"/>
                <w:b/>
              </w:rPr>
              <w:t>IDENTIFICATION</w:t>
            </w:r>
          </w:p>
        </w:tc>
      </w:tr>
    </w:tbl>
    <w:p w14:paraId="6E27FAC4" w14:textId="77777777" w:rsidR="003155E5" w:rsidRPr="004D4E1D" w:rsidRDefault="003155E5" w:rsidP="003155E5">
      <w:pPr>
        <w:rPr>
          <w:rFonts w:ascii="Arial" w:hAnsi="Arial" w:cs="Arial"/>
          <w:sz w:val="12"/>
          <w:szCs w:val="12"/>
        </w:rPr>
      </w:pPr>
    </w:p>
    <w:p w14:paraId="0ECC281E" w14:textId="7DD0F7BD" w:rsidR="00D73538" w:rsidRPr="00C64F0F" w:rsidRDefault="00B64B7F" w:rsidP="006909B7">
      <w:pPr>
        <w:tabs>
          <w:tab w:val="left" w:pos="1980"/>
        </w:tabs>
        <w:rPr>
          <w:rFonts w:ascii="Arial" w:hAnsi="Arial" w:cs="Arial"/>
          <w:b/>
          <w:sz w:val="22"/>
          <w:szCs w:val="22"/>
        </w:rPr>
      </w:pPr>
      <w:r>
        <w:rPr>
          <w:rFonts w:ascii="Arial" w:hAnsi="Arial" w:cs="Arial"/>
          <w:b/>
          <w:sz w:val="22"/>
          <w:szCs w:val="22"/>
        </w:rPr>
        <w:t>Product n</w:t>
      </w:r>
      <w:r w:rsidR="00D73538" w:rsidRPr="00C510EF">
        <w:rPr>
          <w:rFonts w:ascii="Arial" w:hAnsi="Arial" w:cs="Arial"/>
          <w:b/>
          <w:sz w:val="22"/>
          <w:szCs w:val="22"/>
        </w:rPr>
        <w:t>ame:</w:t>
      </w:r>
      <w:r w:rsidR="00406D5E">
        <w:rPr>
          <w:rFonts w:ascii="Arial" w:hAnsi="Arial" w:cs="Arial"/>
          <w:b/>
          <w:sz w:val="22"/>
          <w:szCs w:val="22"/>
        </w:rPr>
        <w:tab/>
      </w:r>
      <w:r w:rsidR="00840D41">
        <w:rPr>
          <w:rFonts w:ascii="Arial" w:hAnsi="Arial" w:cs="Arial"/>
          <w:b/>
          <w:sz w:val="22"/>
          <w:szCs w:val="22"/>
        </w:rPr>
        <w:t xml:space="preserve">TALON </w:t>
      </w:r>
      <w:proofErr w:type="spellStart"/>
      <w:r w:rsidR="0075458F">
        <w:rPr>
          <w:rFonts w:ascii="Arial" w:hAnsi="Arial" w:cs="Arial"/>
          <w:b/>
          <w:sz w:val="22"/>
          <w:szCs w:val="22"/>
        </w:rPr>
        <w:t>CPVC</w:t>
      </w:r>
      <w:proofErr w:type="spellEnd"/>
      <w:r w:rsidR="0075458F">
        <w:rPr>
          <w:rFonts w:ascii="Arial" w:hAnsi="Arial" w:cs="Arial"/>
          <w:b/>
          <w:sz w:val="22"/>
          <w:szCs w:val="22"/>
        </w:rPr>
        <w:t xml:space="preserve"> Gray</w:t>
      </w:r>
      <w:r w:rsidR="00BC466D">
        <w:rPr>
          <w:rFonts w:ascii="Arial" w:hAnsi="Arial" w:cs="Arial"/>
          <w:b/>
          <w:sz w:val="22"/>
          <w:szCs w:val="22"/>
        </w:rPr>
        <w:t xml:space="preserve"> </w:t>
      </w:r>
      <w:r w:rsidR="0075458F">
        <w:rPr>
          <w:rFonts w:ascii="Arial" w:hAnsi="Arial" w:cs="Arial"/>
          <w:b/>
          <w:sz w:val="22"/>
          <w:szCs w:val="22"/>
        </w:rPr>
        <w:t>Heavy</w:t>
      </w:r>
      <w:r w:rsidR="00FD6D0E">
        <w:rPr>
          <w:rFonts w:ascii="Arial" w:hAnsi="Arial" w:cs="Arial"/>
          <w:b/>
          <w:sz w:val="22"/>
          <w:szCs w:val="22"/>
        </w:rPr>
        <w:t xml:space="preserve"> Bodied </w:t>
      </w:r>
      <w:r w:rsidR="00B75248">
        <w:rPr>
          <w:rFonts w:ascii="Arial" w:hAnsi="Arial" w:cs="Arial"/>
          <w:b/>
          <w:sz w:val="22"/>
          <w:szCs w:val="22"/>
        </w:rPr>
        <w:t xml:space="preserve">Low VOC </w:t>
      </w:r>
      <w:r w:rsidR="00FD6D0E">
        <w:rPr>
          <w:rFonts w:ascii="Arial" w:hAnsi="Arial" w:cs="Arial"/>
          <w:b/>
          <w:sz w:val="22"/>
          <w:szCs w:val="22"/>
        </w:rPr>
        <w:t>Cement</w:t>
      </w:r>
    </w:p>
    <w:p w14:paraId="492BD2F3" w14:textId="77777777" w:rsidR="007B010D" w:rsidRDefault="00D73538" w:rsidP="00BC6EDE">
      <w:pPr>
        <w:tabs>
          <w:tab w:val="left" w:pos="1980"/>
        </w:tabs>
        <w:ind w:left="1980" w:hanging="1980"/>
        <w:jc w:val="both"/>
        <w:rPr>
          <w:rFonts w:ascii="Arial" w:hAnsi="Arial" w:cs="Arial"/>
          <w:sz w:val="22"/>
          <w:szCs w:val="22"/>
        </w:rPr>
      </w:pPr>
      <w:r w:rsidRPr="00C510EF">
        <w:rPr>
          <w:rFonts w:ascii="Arial" w:hAnsi="Arial" w:cs="Arial"/>
          <w:b/>
          <w:sz w:val="22"/>
          <w:szCs w:val="22"/>
        </w:rPr>
        <w:t>Synonym</w:t>
      </w:r>
      <w:r w:rsidR="00B64B7F">
        <w:rPr>
          <w:rFonts w:ascii="Arial" w:hAnsi="Arial" w:cs="Arial"/>
          <w:b/>
          <w:sz w:val="22"/>
          <w:szCs w:val="22"/>
        </w:rPr>
        <w:t>s</w:t>
      </w:r>
      <w:r w:rsidRPr="00C510EF">
        <w:rPr>
          <w:rFonts w:ascii="Arial" w:hAnsi="Arial" w:cs="Arial"/>
          <w:b/>
          <w:sz w:val="22"/>
          <w:szCs w:val="22"/>
        </w:rPr>
        <w:t>:</w:t>
      </w:r>
      <w:r w:rsidR="00F2623F">
        <w:rPr>
          <w:rFonts w:ascii="Arial" w:hAnsi="Arial" w:cs="Arial"/>
          <w:sz w:val="22"/>
          <w:szCs w:val="22"/>
        </w:rPr>
        <w:tab/>
      </w:r>
      <w:r w:rsidR="00B95DC7">
        <w:rPr>
          <w:rFonts w:ascii="Arial" w:hAnsi="Arial" w:cs="Arial"/>
          <w:sz w:val="22"/>
          <w:szCs w:val="22"/>
        </w:rPr>
        <w:t>None</w:t>
      </w:r>
    </w:p>
    <w:p w14:paraId="31489C21" w14:textId="77777777" w:rsidR="00A16E41" w:rsidRDefault="001D4C7C" w:rsidP="006B154D">
      <w:pPr>
        <w:tabs>
          <w:tab w:val="left" w:pos="1980"/>
        </w:tabs>
        <w:ind w:left="1980" w:hanging="1980"/>
        <w:jc w:val="both"/>
        <w:rPr>
          <w:rFonts w:ascii="Arial" w:hAnsi="Arial" w:cs="Arial"/>
          <w:sz w:val="22"/>
          <w:szCs w:val="22"/>
        </w:rPr>
      </w:pPr>
      <w:r>
        <w:rPr>
          <w:rFonts w:ascii="Arial" w:hAnsi="Arial" w:cs="Arial"/>
          <w:b/>
          <w:sz w:val="22"/>
          <w:szCs w:val="22"/>
        </w:rPr>
        <w:t>C</w:t>
      </w:r>
      <w:r w:rsidR="00603C90">
        <w:rPr>
          <w:rFonts w:ascii="Arial" w:hAnsi="Arial" w:cs="Arial"/>
          <w:b/>
          <w:sz w:val="22"/>
          <w:szCs w:val="22"/>
        </w:rPr>
        <w:t>he</w:t>
      </w:r>
      <w:r w:rsidR="00D73538" w:rsidRPr="00C510EF">
        <w:rPr>
          <w:rFonts w:ascii="Arial" w:hAnsi="Arial" w:cs="Arial"/>
          <w:b/>
          <w:sz w:val="22"/>
          <w:szCs w:val="22"/>
        </w:rPr>
        <w:t xml:space="preserve">mical </w:t>
      </w:r>
      <w:r w:rsidR="00B64B7F">
        <w:rPr>
          <w:rFonts w:ascii="Arial" w:hAnsi="Arial" w:cs="Arial"/>
          <w:b/>
          <w:sz w:val="22"/>
          <w:szCs w:val="22"/>
        </w:rPr>
        <w:t>f</w:t>
      </w:r>
      <w:r w:rsidR="00D73538" w:rsidRPr="00C510EF">
        <w:rPr>
          <w:rFonts w:ascii="Arial" w:hAnsi="Arial" w:cs="Arial"/>
          <w:b/>
          <w:sz w:val="22"/>
          <w:szCs w:val="22"/>
        </w:rPr>
        <w:t>amily:</w:t>
      </w:r>
      <w:r w:rsidR="00C64F0F">
        <w:rPr>
          <w:rFonts w:ascii="Arial" w:hAnsi="Arial" w:cs="Arial"/>
          <w:sz w:val="22"/>
          <w:szCs w:val="22"/>
        </w:rPr>
        <w:t xml:space="preserve"> </w:t>
      </w:r>
      <w:r w:rsidR="006B154D">
        <w:rPr>
          <w:rFonts w:ascii="Arial" w:hAnsi="Arial" w:cs="Arial"/>
          <w:sz w:val="22"/>
          <w:szCs w:val="22"/>
        </w:rPr>
        <w:tab/>
        <w:t>H</w:t>
      </w:r>
      <w:r w:rsidR="006B0732">
        <w:rPr>
          <w:rFonts w:ascii="Arial" w:hAnsi="Arial" w:cs="Arial"/>
          <w:sz w:val="22"/>
          <w:szCs w:val="22"/>
        </w:rPr>
        <w:t>ydrocarbon</w:t>
      </w:r>
      <w:r w:rsidR="006B154D">
        <w:rPr>
          <w:rFonts w:ascii="Arial" w:hAnsi="Arial" w:cs="Arial"/>
          <w:sz w:val="22"/>
          <w:szCs w:val="22"/>
        </w:rPr>
        <w:t xml:space="preserve"> Mixture</w:t>
      </w:r>
    </w:p>
    <w:p w14:paraId="499A6E63" w14:textId="77777777" w:rsidR="00D73538" w:rsidRPr="00C510EF" w:rsidRDefault="00D73538" w:rsidP="006909B7">
      <w:pPr>
        <w:tabs>
          <w:tab w:val="left" w:pos="1980"/>
        </w:tabs>
        <w:rPr>
          <w:rFonts w:ascii="Arial" w:hAnsi="Arial" w:cs="Arial"/>
          <w:sz w:val="22"/>
          <w:szCs w:val="22"/>
        </w:rPr>
      </w:pPr>
      <w:r w:rsidRPr="00C510EF">
        <w:rPr>
          <w:rFonts w:ascii="Arial" w:hAnsi="Arial" w:cs="Arial"/>
          <w:b/>
          <w:sz w:val="22"/>
          <w:szCs w:val="22"/>
        </w:rPr>
        <w:t>Producer:</w:t>
      </w:r>
      <w:r w:rsidR="00AE0B44">
        <w:rPr>
          <w:rFonts w:ascii="Arial" w:hAnsi="Arial" w:cs="Arial"/>
          <w:sz w:val="22"/>
          <w:szCs w:val="22"/>
        </w:rPr>
        <w:tab/>
      </w:r>
      <w:r w:rsidR="00B95DC7">
        <w:rPr>
          <w:rFonts w:ascii="Arial" w:hAnsi="Arial" w:cs="Arial"/>
          <w:sz w:val="22"/>
          <w:szCs w:val="22"/>
        </w:rPr>
        <w:t>J.C. Whitlam Manufacturing Company</w:t>
      </w:r>
    </w:p>
    <w:p w14:paraId="4489A1FC" w14:textId="77777777" w:rsidR="00AE0B44" w:rsidRPr="00C510EF" w:rsidRDefault="006E25FD" w:rsidP="006909B7">
      <w:pPr>
        <w:tabs>
          <w:tab w:val="left" w:pos="1980"/>
        </w:tabs>
        <w:rPr>
          <w:rFonts w:ascii="Arial" w:hAnsi="Arial" w:cs="Arial"/>
          <w:sz w:val="22"/>
          <w:szCs w:val="22"/>
        </w:rPr>
      </w:pPr>
      <w:r w:rsidRPr="00C510EF">
        <w:rPr>
          <w:rFonts w:ascii="Arial" w:hAnsi="Arial" w:cs="Arial"/>
          <w:sz w:val="22"/>
          <w:szCs w:val="22"/>
        </w:rPr>
        <w:tab/>
      </w:r>
      <w:r w:rsidR="006B154D">
        <w:rPr>
          <w:rFonts w:ascii="Arial" w:hAnsi="Arial" w:cs="Arial"/>
          <w:sz w:val="22"/>
          <w:szCs w:val="22"/>
        </w:rPr>
        <w:t>200 West Walnut Street</w:t>
      </w:r>
    </w:p>
    <w:p w14:paraId="6F18081A" w14:textId="77777777" w:rsidR="00AE0B44" w:rsidRPr="00C510EF" w:rsidRDefault="006B154D" w:rsidP="006909B7">
      <w:pPr>
        <w:tabs>
          <w:tab w:val="left" w:pos="1980"/>
        </w:tabs>
        <w:rPr>
          <w:rFonts w:ascii="Arial" w:hAnsi="Arial" w:cs="Arial"/>
          <w:sz w:val="22"/>
          <w:szCs w:val="22"/>
        </w:rPr>
      </w:pPr>
      <w:r>
        <w:rPr>
          <w:rFonts w:ascii="Arial" w:hAnsi="Arial" w:cs="Arial"/>
          <w:sz w:val="22"/>
          <w:szCs w:val="22"/>
        </w:rPr>
        <w:tab/>
        <w:t>P.O. Box 380</w:t>
      </w:r>
    </w:p>
    <w:p w14:paraId="07FBB932" w14:textId="77777777" w:rsidR="00AE0B44" w:rsidRPr="00C510EF" w:rsidRDefault="006B154D" w:rsidP="006909B7">
      <w:pPr>
        <w:tabs>
          <w:tab w:val="left" w:pos="1980"/>
        </w:tabs>
        <w:rPr>
          <w:rFonts w:ascii="Arial" w:hAnsi="Arial" w:cs="Arial"/>
          <w:sz w:val="22"/>
          <w:szCs w:val="22"/>
        </w:rPr>
      </w:pPr>
      <w:r>
        <w:rPr>
          <w:rFonts w:ascii="Arial" w:hAnsi="Arial" w:cs="Arial"/>
          <w:sz w:val="22"/>
          <w:szCs w:val="22"/>
        </w:rPr>
        <w:tab/>
        <w:t>Wadsworth, Ohio 44282-0380</w:t>
      </w:r>
    </w:p>
    <w:p w14:paraId="5EFC6E6E" w14:textId="77777777" w:rsidR="00D73538" w:rsidRDefault="00AE0B44" w:rsidP="006E25FD">
      <w:pPr>
        <w:tabs>
          <w:tab w:val="left" w:pos="1980"/>
        </w:tabs>
        <w:rPr>
          <w:rFonts w:ascii="Arial" w:hAnsi="Arial" w:cs="Arial"/>
          <w:sz w:val="22"/>
          <w:szCs w:val="22"/>
        </w:rPr>
      </w:pPr>
      <w:r w:rsidRPr="00C510EF">
        <w:rPr>
          <w:rFonts w:ascii="Arial" w:hAnsi="Arial" w:cs="Arial"/>
          <w:sz w:val="22"/>
          <w:szCs w:val="22"/>
        </w:rPr>
        <w:tab/>
      </w:r>
      <w:hyperlink r:id="rId8" w:history="1">
        <w:r w:rsidR="007F3BDD" w:rsidRPr="00F16F2A">
          <w:rPr>
            <w:rStyle w:val="Hyperlink"/>
            <w:rFonts w:ascii="Arial" w:hAnsi="Arial" w:cs="Arial"/>
            <w:sz w:val="22"/>
            <w:szCs w:val="22"/>
          </w:rPr>
          <w:t>www.jcwhitlam.com</w:t>
        </w:r>
      </w:hyperlink>
    </w:p>
    <w:tbl>
      <w:tblPr>
        <w:tblW w:w="9828" w:type="dxa"/>
        <w:tblLook w:val="01E0" w:firstRow="1" w:lastRow="1" w:firstColumn="1" w:lastColumn="1" w:noHBand="0" w:noVBand="0"/>
      </w:tblPr>
      <w:tblGrid>
        <w:gridCol w:w="1548"/>
        <w:gridCol w:w="90"/>
        <w:gridCol w:w="1530"/>
        <w:gridCol w:w="6375"/>
        <w:gridCol w:w="285"/>
      </w:tblGrid>
      <w:tr w:rsidR="007F3BDD" w:rsidRPr="0018175D" w14:paraId="098069DE" w14:textId="77777777" w:rsidTr="004C279E">
        <w:trPr>
          <w:gridAfter w:val="1"/>
          <w:wAfter w:w="285" w:type="dxa"/>
        </w:trPr>
        <w:tc>
          <w:tcPr>
            <w:tcW w:w="1638" w:type="dxa"/>
            <w:gridSpan w:val="2"/>
          </w:tcPr>
          <w:p w14:paraId="152565CE" w14:textId="77777777" w:rsidR="00825651" w:rsidRDefault="00825651" w:rsidP="0074061C">
            <w:pPr>
              <w:rPr>
                <w:rFonts w:ascii="Arial" w:hAnsi="Arial" w:cs="Arial"/>
                <w:b/>
                <w:sz w:val="22"/>
                <w:szCs w:val="22"/>
              </w:rPr>
            </w:pPr>
          </w:p>
          <w:p w14:paraId="56BF3C44" w14:textId="77777777" w:rsidR="007F3BDD" w:rsidRPr="0018175D" w:rsidRDefault="00825651" w:rsidP="0074061C">
            <w:pPr>
              <w:rPr>
                <w:rFonts w:ascii="Arial" w:hAnsi="Arial" w:cs="Arial"/>
                <w:b/>
                <w:sz w:val="22"/>
                <w:szCs w:val="22"/>
              </w:rPr>
            </w:pPr>
            <w:r>
              <w:rPr>
                <w:rFonts w:ascii="Arial" w:hAnsi="Arial" w:cs="Arial"/>
                <w:b/>
                <w:sz w:val="22"/>
                <w:szCs w:val="22"/>
              </w:rPr>
              <w:t>Telephone:</w:t>
            </w:r>
          </w:p>
        </w:tc>
        <w:tc>
          <w:tcPr>
            <w:tcW w:w="7905" w:type="dxa"/>
            <w:gridSpan w:val="2"/>
          </w:tcPr>
          <w:p w14:paraId="0177F1E5" w14:textId="77777777" w:rsidR="00825651" w:rsidRDefault="00825651" w:rsidP="00825651">
            <w:pPr>
              <w:ind w:left="-108"/>
              <w:rPr>
                <w:rFonts w:ascii="Arial" w:hAnsi="Arial" w:cs="Arial"/>
                <w:b/>
                <w:sz w:val="22"/>
                <w:szCs w:val="22"/>
                <w:highlight w:val="yellow"/>
              </w:rPr>
            </w:pPr>
          </w:p>
          <w:p w14:paraId="718794F6" w14:textId="77777777" w:rsidR="007F3BDD" w:rsidRDefault="00825651" w:rsidP="0091597B">
            <w:pPr>
              <w:ind w:left="-108"/>
              <w:rPr>
                <w:rFonts w:ascii="Arial" w:hAnsi="Arial" w:cs="Arial"/>
                <w:b/>
                <w:sz w:val="22"/>
                <w:szCs w:val="22"/>
              </w:rPr>
            </w:pPr>
            <w:r w:rsidRPr="00EE3891">
              <w:rPr>
                <w:rFonts w:ascii="Arial" w:hAnsi="Arial" w:cs="Arial"/>
                <w:b/>
                <w:sz w:val="22"/>
                <w:szCs w:val="22"/>
              </w:rPr>
              <w:t>330-334-2524</w:t>
            </w:r>
            <w:r w:rsidR="007F3BDD">
              <w:rPr>
                <w:rFonts w:ascii="Arial" w:hAnsi="Arial" w:cs="Arial"/>
                <w:b/>
                <w:sz w:val="22"/>
                <w:szCs w:val="22"/>
              </w:rPr>
              <w:t xml:space="preserve"> </w:t>
            </w:r>
            <w:r w:rsidR="007F3BDD" w:rsidRPr="0018175D">
              <w:rPr>
                <w:rFonts w:ascii="Arial" w:hAnsi="Arial" w:cs="Arial"/>
                <w:b/>
                <w:sz w:val="22"/>
                <w:szCs w:val="22"/>
              </w:rPr>
              <w:t>Available during normal business hours</w:t>
            </w:r>
          </w:p>
          <w:p w14:paraId="796A991A" w14:textId="77777777" w:rsidR="0091597B" w:rsidRPr="0018175D" w:rsidRDefault="0091597B" w:rsidP="0091597B">
            <w:pPr>
              <w:ind w:left="-108"/>
              <w:rPr>
                <w:rFonts w:ascii="Arial" w:hAnsi="Arial" w:cs="Arial"/>
                <w:b/>
                <w:sz w:val="22"/>
                <w:szCs w:val="22"/>
              </w:rPr>
            </w:pPr>
          </w:p>
        </w:tc>
      </w:tr>
      <w:tr w:rsidR="00E95165" w:rsidRPr="0018175D" w14:paraId="01E117C6" w14:textId="77777777" w:rsidTr="004C279E">
        <w:tc>
          <w:tcPr>
            <w:tcW w:w="1548" w:type="dxa"/>
          </w:tcPr>
          <w:p w14:paraId="1E6A2106" w14:textId="77777777" w:rsidR="00E95165" w:rsidRPr="0018175D" w:rsidRDefault="00E95165" w:rsidP="00E95165">
            <w:pPr>
              <w:rPr>
                <w:rFonts w:ascii="Arial" w:hAnsi="Arial" w:cs="Arial"/>
                <w:b/>
                <w:sz w:val="22"/>
                <w:szCs w:val="22"/>
              </w:rPr>
            </w:pPr>
            <w:r w:rsidRPr="0018175D">
              <w:rPr>
                <w:rFonts w:ascii="Arial" w:hAnsi="Arial" w:cs="Arial"/>
                <w:b/>
                <w:sz w:val="22"/>
                <w:szCs w:val="22"/>
              </w:rPr>
              <w:t>Emergency</w:t>
            </w:r>
            <w:r w:rsidR="00825651">
              <w:rPr>
                <w:rFonts w:ascii="Arial" w:hAnsi="Arial" w:cs="Arial"/>
                <w:b/>
                <w:sz w:val="22"/>
                <w:szCs w:val="22"/>
              </w:rPr>
              <w:t>:</w:t>
            </w:r>
            <w:r w:rsidRPr="0018175D">
              <w:rPr>
                <w:rFonts w:ascii="Arial" w:hAnsi="Arial" w:cs="Arial"/>
                <w:b/>
                <w:sz w:val="22"/>
                <w:szCs w:val="22"/>
              </w:rPr>
              <w:t xml:space="preserve"> </w:t>
            </w:r>
          </w:p>
        </w:tc>
        <w:tc>
          <w:tcPr>
            <w:tcW w:w="1620" w:type="dxa"/>
            <w:gridSpan w:val="2"/>
          </w:tcPr>
          <w:p w14:paraId="68819F92" w14:textId="77777777" w:rsidR="00E95165" w:rsidRPr="0018175D" w:rsidRDefault="00825651" w:rsidP="00076384">
            <w:pPr>
              <w:rPr>
                <w:rFonts w:ascii="Arial" w:hAnsi="Arial" w:cs="Arial"/>
                <w:b/>
                <w:sz w:val="22"/>
                <w:szCs w:val="22"/>
              </w:rPr>
            </w:pPr>
            <w:proofErr w:type="spellStart"/>
            <w:r>
              <w:rPr>
                <w:rFonts w:ascii="Arial" w:hAnsi="Arial" w:cs="Arial"/>
                <w:b/>
                <w:sz w:val="22"/>
                <w:szCs w:val="22"/>
              </w:rPr>
              <w:t>CHEMTEL</w:t>
            </w:r>
            <w:proofErr w:type="spellEnd"/>
          </w:p>
        </w:tc>
        <w:tc>
          <w:tcPr>
            <w:tcW w:w="6660" w:type="dxa"/>
            <w:gridSpan w:val="2"/>
          </w:tcPr>
          <w:p w14:paraId="4FD38D50" w14:textId="77777777" w:rsidR="00E95165" w:rsidRPr="0018175D" w:rsidRDefault="00825651" w:rsidP="004533EE">
            <w:pPr>
              <w:rPr>
                <w:rFonts w:ascii="Arial" w:hAnsi="Arial" w:cs="Arial"/>
                <w:b/>
                <w:sz w:val="22"/>
                <w:szCs w:val="22"/>
              </w:rPr>
            </w:pPr>
            <w:r>
              <w:rPr>
                <w:rFonts w:ascii="Arial" w:hAnsi="Arial" w:cs="Arial"/>
                <w:b/>
                <w:sz w:val="22"/>
                <w:szCs w:val="22"/>
              </w:rPr>
              <w:t xml:space="preserve">800-255-3924  </w:t>
            </w:r>
            <w:r w:rsidR="00E95165" w:rsidRPr="0018175D">
              <w:rPr>
                <w:rFonts w:ascii="Arial" w:hAnsi="Arial" w:cs="Arial"/>
                <w:b/>
                <w:sz w:val="22"/>
                <w:szCs w:val="22"/>
              </w:rPr>
              <w:t>Available 24 hours</w:t>
            </w:r>
          </w:p>
        </w:tc>
      </w:tr>
    </w:tbl>
    <w:p w14:paraId="3359B503" w14:textId="77777777" w:rsidR="00D73538" w:rsidRDefault="00D73538" w:rsidP="003155E5">
      <w:pPr>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558"/>
      </w:tblGrid>
      <w:tr w:rsidR="00646B08" w:rsidRPr="00646B08" w14:paraId="7DB0FF67" w14:textId="77777777" w:rsidTr="00646B08">
        <w:tc>
          <w:tcPr>
            <w:tcW w:w="9558" w:type="dxa"/>
            <w:shd w:val="clear" w:color="auto" w:fill="E0E0E0"/>
          </w:tcPr>
          <w:p w14:paraId="138202C5" w14:textId="77777777" w:rsidR="00646B08" w:rsidRPr="00646B08" w:rsidRDefault="00646B08" w:rsidP="0073157A">
            <w:pPr>
              <w:rPr>
                <w:rFonts w:ascii="Arial" w:hAnsi="Arial" w:cs="Arial"/>
                <w:b/>
              </w:rPr>
            </w:pPr>
            <w:r w:rsidRPr="00646B08">
              <w:rPr>
                <w:rFonts w:ascii="Arial" w:hAnsi="Arial" w:cs="Arial"/>
                <w:b/>
              </w:rPr>
              <w:t>Section 2. HAZARDS IDENTIFICATION</w:t>
            </w:r>
          </w:p>
        </w:tc>
      </w:tr>
    </w:tbl>
    <w:p w14:paraId="0A430955" w14:textId="77777777" w:rsidR="00646B08" w:rsidRPr="004D4E1D" w:rsidRDefault="00646B08" w:rsidP="00646B08">
      <w:pPr>
        <w:jc w:val="center"/>
        <w:rPr>
          <w:rFonts w:ascii="Arial" w:hAnsi="Arial" w:cs="Arial"/>
          <w:b/>
          <w:color w:val="FF0000"/>
          <w:sz w:val="12"/>
          <w:szCs w:val="12"/>
        </w:rPr>
      </w:pPr>
    </w:p>
    <w:p w14:paraId="48C9BF8B" w14:textId="77777777" w:rsidR="00646B08" w:rsidRPr="00D94EC9" w:rsidRDefault="00646B08" w:rsidP="00646B08">
      <w:pPr>
        <w:jc w:val="center"/>
        <w:rPr>
          <w:rFonts w:ascii="Arial" w:hAnsi="Arial" w:cs="Arial"/>
          <w:b/>
          <w:color w:val="FF0000"/>
          <w:sz w:val="22"/>
          <w:szCs w:val="22"/>
        </w:rPr>
      </w:pPr>
      <w:r w:rsidRPr="00D94EC9">
        <w:rPr>
          <w:rFonts w:ascii="Arial" w:hAnsi="Arial" w:cs="Arial"/>
          <w:b/>
          <w:color w:val="FF0000"/>
          <w:sz w:val="22"/>
          <w:szCs w:val="22"/>
        </w:rPr>
        <w:t>EMERGENCY OVERVIEW</w:t>
      </w:r>
    </w:p>
    <w:p w14:paraId="7EC62423" w14:textId="77777777" w:rsidR="00646B08" w:rsidRPr="00D94EC9" w:rsidRDefault="00646B08" w:rsidP="00646B08">
      <w:pPr>
        <w:jc w:val="center"/>
        <w:rPr>
          <w:rFonts w:ascii="Arial" w:hAnsi="Arial" w:cs="Arial"/>
          <w:b/>
          <w:color w:val="FF0000"/>
          <w:sz w:val="12"/>
          <w:szCs w:val="12"/>
        </w:rPr>
      </w:pPr>
    </w:p>
    <w:p w14:paraId="12656175" w14:textId="77777777" w:rsidR="00646B08" w:rsidRDefault="00E70A5F" w:rsidP="00646B08">
      <w:pPr>
        <w:jc w:val="both"/>
        <w:rPr>
          <w:rFonts w:ascii="Arial" w:hAnsi="Arial" w:cs="Arial"/>
          <w:color w:val="FF0000"/>
          <w:sz w:val="22"/>
          <w:szCs w:val="22"/>
        </w:rPr>
      </w:pPr>
      <w:r>
        <w:rPr>
          <w:rFonts w:ascii="Arial" w:hAnsi="Arial" w:cs="Arial"/>
          <w:color w:val="FF0000"/>
          <w:sz w:val="22"/>
          <w:szCs w:val="22"/>
        </w:rPr>
        <w:t xml:space="preserve">Flammable liquid and vapor – vapor may cause a flash fire. This product can be easily ignited by heat, spark, or flames. </w:t>
      </w:r>
      <w:proofErr w:type="gramStart"/>
      <w:r>
        <w:rPr>
          <w:rFonts w:ascii="Arial" w:hAnsi="Arial" w:cs="Arial"/>
          <w:color w:val="FF0000"/>
          <w:sz w:val="22"/>
          <w:szCs w:val="22"/>
        </w:rPr>
        <w:t>Causes</w:t>
      </w:r>
      <w:proofErr w:type="gramEnd"/>
      <w:r>
        <w:rPr>
          <w:rFonts w:ascii="Arial" w:hAnsi="Arial" w:cs="Arial"/>
          <w:color w:val="FF0000"/>
          <w:sz w:val="22"/>
          <w:szCs w:val="22"/>
        </w:rPr>
        <w:t xml:space="preserve"> eye irritation. Harmful if swallowed. Prolonged or repeated skin contact may cause drying, cracking, or irritation. High vapor concentrations may cause drowsiness and irritation of the eyes and respiratory tract.</w:t>
      </w:r>
    </w:p>
    <w:p w14:paraId="56587A07" w14:textId="439423A2" w:rsidR="00D710D1" w:rsidRPr="007B010D" w:rsidRDefault="00D710D1" w:rsidP="00646B08">
      <w:pPr>
        <w:jc w:val="both"/>
        <w:rPr>
          <w:rFonts w:ascii="Arial" w:hAnsi="Arial" w:cs="Arial"/>
          <w:color w:val="FF0000"/>
          <w:sz w:val="22"/>
          <w:szCs w:val="22"/>
        </w:rPr>
      </w:pPr>
    </w:p>
    <w:tbl>
      <w:tblPr>
        <w:tblStyle w:val="TableGrid"/>
        <w:tblW w:w="9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58"/>
        <w:gridCol w:w="900"/>
        <w:gridCol w:w="936"/>
      </w:tblGrid>
      <w:tr w:rsidR="00FC44C6" w14:paraId="289A08E0" w14:textId="77777777" w:rsidTr="00BC5A49">
        <w:trPr>
          <w:trHeight w:val="693"/>
        </w:trPr>
        <w:tc>
          <w:tcPr>
            <w:tcW w:w="7758" w:type="dxa"/>
            <w:vMerge w:val="restart"/>
          </w:tcPr>
          <w:p w14:paraId="1B4E450C" w14:textId="77777777" w:rsidR="004C279E" w:rsidRDefault="00FC44C6" w:rsidP="00FC44C6">
            <w:pPr>
              <w:rPr>
                <w:rFonts w:ascii="Arial" w:hAnsi="Arial" w:cs="Arial"/>
                <w:b/>
                <w:sz w:val="22"/>
                <w:szCs w:val="22"/>
              </w:rPr>
            </w:pPr>
            <w:r>
              <w:rPr>
                <w:rFonts w:ascii="Arial" w:hAnsi="Arial" w:cs="Arial"/>
                <w:b/>
                <w:sz w:val="22"/>
                <w:szCs w:val="22"/>
              </w:rPr>
              <w:t xml:space="preserve">GHS Label elements, including precautionary statements </w:t>
            </w:r>
          </w:p>
          <w:p w14:paraId="24BBA36B" w14:textId="77777777" w:rsidR="004C279E" w:rsidRDefault="00FC44C6" w:rsidP="00FC44C6">
            <w:pPr>
              <w:rPr>
                <w:rFonts w:ascii="Arial" w:hAnsi="Arial" w:cs="Arial"/>
                <w:b/>
                <w:sz w:val="22"/>
                <w:szCs w:val="22"/>
              </w:rPr>
            </w:pPr>
            <w:r>
              <w:rPr>
                <w:rFonts w:ascii="Arial" w:hAnsi="Arial" w:cs="Arial"/>
                <w:b/>
                <w:sz w:val="22"/>
                <w:szCs w:val="22"/>
              </w:rPr>
              <w:t>DANGER</w:t>
            </w:r>
            <w:r w:rsidR="004C279E">
              <w:rPr>
                <w:rFonts w:ascii="Arial" w:hAnsi="Arial" w:cs="Arial"/>
                <w:b/>
                <w:sz w:val="22"/>
                <w:szCs w:val="22"/>
              </w:rPr>
              <w:t xml:space="preserve"> — </w:t>
            </w:r>
            <w:r w:rsidRPr="003D33EE">
              <w:rPr>
                <w:rFonts w:ascii="Arial" w:hAnsi="Arial" w:cs="Arial"/>
                <w:sz w:val="22"/>
                <w:szCs w:val="22"/>
              </w:rPr>
              <w:t>Highly Flammable Liquid and Vapor</w:t>
            </w:r>
            <w:r>
              <w:rPr>
                <w:rFonts w:ascii="Arial" w:hAnsi="Arial" w:cs="Arial"/>
                <w:b/>
                <w:sz w:val="22"/>
                <w:szCs w:val="22"/>
              </w:rPr>
              <w:t xml:space="preserve"> </w:t>
            </w:r>
            <w:r>
              <w:rPr>
                <w:rFonts w:ascii="Arial" w:hAnsi="Arial" w:cs="Arial"/>
                <w:i/>
                <w:sz w:val="22"/>
                <w:szCs w:val="22"/>
              </w:rPr>
              <w:t>(category 2)</w:t>
            </w:r>
          </w:p>
          <w:p w14:paraId="4D791357" w14:textId="77777777" w:rsidR="00FC44C6" w:rsidRPr="004C279E" w:rsidRDefault="004C279E" w:rsidP="00FC44C6">
            <w:pPr>
              <w:rPr>
                <w:rFonts w:ascii="Arial" w:hAnsi="Arial" w:cs="Arial"/>
                <w:b/>
                <w:sz w:val="22"/>
                <w:szCs w:val="22"/>
              </w:rPr>
            </w:pPr>
            <w:r w:rsidRPr="004C279E">
              <w:rPr>
                <w:rFonts w:ascii="Arial" w:hAnsi="Arial" w:cs="Arial"/>
                <w:b/>
                <w:sz w:val="22"/>
                <w:szCs w:val="22"/>
              </w:rPr>
              <w:t xml:space="preserve">WARNING </w:t>
            </w:r>
            <w:r>
              <w:rPr>
                <w:rFonts w:ascii="Arial" w:hAnsi="Arial" w:cs="Arial"/>
                <w:b/>
                <w:sz w:val="22"/>
                <w:szCs w:val="22"/>
              </w:rPr>
              <w:t xml:space="preserve">—  </w:t>
            </w:r>
            <w:r w:rsidRPr="004C279E">
              <w:rPr>
                <w:rFonts w:ascii="Arial" w:hAnsi="Arial" w:cs="Arial"/>
                <w:sz w:val="22"/>
                <w:szCs w:val="22"/>
              </w:rPr>
              <w:t>Causes</w:t>
            </w:r>
            <w:r>
              <w:rPr>
                <w:rFonts w:ascii="Arial" w:hAnsi="Arial" w:cs="Arial"/>
                <w:b/>
                <w:sz w:val="22"/>
                <w:szCs w:val="22"/>
              </w:rPr>
              <w:t xml:space="preserve"> </w:t>
            </w:r>
            <w:r w:rsidR="00FC44C6" w:rsidRPr="003D33EE">
              <w:rPr>
                <w:rFonts w:ascii="Arial" w:hAnsi="Arial" w:cs="Arial"/>
                <w:sz w:val="22"/>
                <w:szCs w:val="22"/>
              </w:rPr>
              <w:t xml:space="preserve">Serious Eye Irritation </w:t>
            </w:r>
            <w:r w:rsidR="00FC44C6" w:rsidRPr="003D33EE">
              <w:rPr>
                <w:rFonts w:ascii="Arial" w:hAnsi="Arial" w:cs="Arial"/>
                <w:i/>
                <w:sz w:val="22"/>
                <w:szCs w:val="22"/>
              </w:rPr>
              <w:t>(category 2A)</w:t>
            </w:r>
          </w:p>
          <w:p w14:paraId="38E7D7C8" w14:textId="77777777" w:rsidR="00FC44C6" w:rsidRDefault="00FC44C6" w:rsidP="006649EC">
            <w:pPr>
              <w:tabs>
                <w:tab w:val="left" w:pos="7110"/>
              </w:tabs>
              <w:rPr>
                <w:rFonts w:ascii="Arial" w:hAnsi="Arial" w:cs="Arial"/>
                <w:b/>
                <w:sz w:val="22"/>
                <w:szCs w:val="22"/>
              </w:rPr>
            </w:pPr>
            <w:r w:rsidRPr="003D33EE">
              <w:rPr>
                <w:rFonts w:ascii="Arial" w:hAnsi="Arial" w:cs="Arial"/>
                <w:sz w:val="22"/>
                <w:szCs w:val="22"/>
              </w:rPr>
              <w:t>May cause drowsiness or dizziness</w:t>
            </w:r>
          </w:p>
        </w:tc>
        <w:tc>
          <w:tcPr>
            <w:tcW w:w="900" w:type="dxa"/>
          </w:tcPr>
          <w:p w14:paraId="314DF211" w14:textId="77777777" w:rsidR="00D710D1" w:rsidRPr="00D710D1" w:rsidRDefault="00D710D1" w:rsidP="00FC44C6">
            <w:pPr>
              <w:tabs>
                <w:tab w:val="left" w:pos="1107"/>
                <w:tab w:val="left" w:pos="7110"/>
              </w:tabs>
              <w:rPr>
                <w:rFonts w:ascii="Arial Bold" w:hAnsi="Arial Bold" w:cs="Arial"/>
                <w:b/>
                <w:sz w:val="10"/>
                <w:szCs w:val="22"/>
              </w:rPr>
            </w:pPr>
          </w:p>
          <w:p w14:paraId="164C4AEC" w14:textId="4B18FCA8" w:rsidR="00FC44C6" w:rsidRDefault="00FC44C6" w:rsidP="00A80C79">
            <w:pPr>
              <w:tabs>
                <w:tab w:val="left" w:pos="792"/>
                <w:tab w:val="left" w:pos="7110"/>
              </w:tabs>
              <w:ind w:right="-144"/>
              <w:rPr>
                <w:rFonts w:ascii="Arial" w:hAnsi="Arial" w:cs="Arial"/>
                <w:b/>
                <w:sz w:val="22"/>
                <w:szCs w:val="22"/>
              </w:rPr>
            </w:pPr>
            <w:r>
              <w:rPr>
                <w:rFonts w:ascii="Arial" w:hAnsi="Arial" w:cs="Arial"/>
                <w:b/>
                <w:sz w:val="22"/>
                <w:szCs w:val="22"/>
              </w:rPr>
              <w:tab/>
            </w:r>
          </w:p>
          <w:p w14:paraId="07E303EC" w14:textId="77777777" w:rsidR="00FC44C6" w:rsidRDefault="00FC44C6" w:rsidP="00A80C79">
            <w:pPr>
              <w:tabs>
                <w:tab w:val="left" w:pos="7110"/>
              </w:tabs>
              <w:ind w:left="-108" w:right="-144"/>
              <w:rPr>
                <w:rFonts w:ascii="Arial" w:hAnsi="Arial" w:cs="Arial"/>
                <w:b/>
                <w:sz w:val="22"/>
                <w:szCs w:val="22"/>
              </w:rPr>
            </w:pPr>
          </w:p>
        </w:tc>
        <w:tc>
          <w:tcPr>
            <w:tcW w:w="936" w:type="dxa"/>
          </w:tcPr>
          <w:p w14:paraId="2B1A3373" w14:textId="048F5A47" w:rsidR="00FC44C6" w:rsidRPr="002E0F95" w:rsidRDefault="00BC5A49" w:rsidP="006649EC">
            <w:pPr>
              <w:tabs>
                <w:tab w:val="left" w:pos="7110"/>
              </w:tabs>
              <w:rPr>
                <w:rFonts w:ascii="Arial Bold" w:hAnsi="Arial Bold" w:cs="Arial"/>
                <w:b/>
                <w:sz w:val="18"/>
                <w:szCs w:val="22"/>
              </w:rPr>
            </w:pPr>
            <w:r>
              <w:rPr>
                <w:rFonts w:ascii="Arial" w:hAnsi="Arial" w:cs="Arial"/>
                <w:b/>
                <w:noProof/>
                <w:sz w:val="22"/>
                <w:szCs w:val="22"/>
              </w:rPr>
              <w:drawing>
                <wp:anchor distT="0" distB="0" distL="114300" distR="114300" simplePos="0" relativeHeight="251657728" behindDoc="1" locked="0" layoutInCell="1" allowOverlap="1" wp14:anchorId="021C1299" wp14:editId="5436393A">
                  <wp:simplePos x="0" y="0"/>
                  <wp:positionH relativeFrom="column">
                    <wp:posOffset>-1466850</wp:posOffset>
                  </wp:positionH>
                  <wp:positionV relativeFrom="paragraph">
                    <wp:posOffset>-34290</wp:posOffset>
                  </wp:positionV>
                  <wp:extent cx="1787501" cy="735965"/>
                  <wp:effectExtent l="0" t="0" r="0" b="0"/>
                  <wp:wrapNone/>
                  <wp:docPr id="904771278"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771278" name="Picture 1" descr="A close-up of a sig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787501" cy="735965"/>
                          </a:xfrm>
                          <a:prstGeom prst="rect">
                            <a:avLst/>
                          </a:prstGeom>
                        </pic:spPr>
                      </pic:pic>
                    </a:graphicData>
                  </a:graphic>
                </wp:anchor>
              </w:drawing>
            </w:r>
          </w:p>
          <w:p w14:paraId="27349DE4" w14:textId="18A19D70" w:rsidR="00FC44C6" w:rsidRPr="00FC44C6" w:rsidRDefault="00FC44C6" w:rsidP="00A80C79">
            <w:pPr>
              <w:tabs>
                <w:tab w:val="left" w:pos="7110"/>
              </w:tabs>
              <w:ind w:left="-72"/>
              <w:rPr>
                <w:rFonts w:ascii="Arial" w:hAnsi="Arial" w:cs="Arial"/>
                <w:b/>
                <w:sz w:val="16"/>
                <w:szCs w:val="16"/>
              </w:rPr>
            </w:pPr>
          </w:p>
        </w:tc>
      </w:tr>
      <w:tr w:rsidR="00FC44C6" w14:paraId="70BA0AF6" w14:textId="77777777" w:rsidTr="00150E17">
        <w:trPr>
          <w:trHeight w:val="207"/>
        </w:trPr>
        <w:tc>
          <w:tcPr>
            <w:tcW w:w="7758" w:type="dxa"/>
            <w:vMerge/>
          </w:tcPr>
          <w:p w14:paraId="38533312" w14:textId="77777777" w:rsidR="00FC44C6" w:rsidRDefault="00FC44C6" w:rsidP="00FC44C6">
            <w:pPr>
              <w:rPr>
                <w:rFonts w:ascii="Arial" w:hAnsi="Arial" w:cs="Arial"/>
                <w:b/>
                <w:sz w:val="22"/>
                <w:szCs w:val="22"/>
              </w:rPr>
            </w:pPr>
          </w:p>
        </w:tc>
        <w:tc>
          <w:tcPr>
            <w:tcW w:w="1836" w:type="dxa"/>
            <w:gridSpan w:val="2"/>
          </w:tcPr>
          <w:p w14:paraId="6ADB0E21" w14:textId="3EF97F24" w:rsidR="00FC44C6" w:rsidRDefault="00FC44C6" w:rsidP="002E0F95">
            <w:pPr>
              <w:tabs>
                <w:tab w:val="left" w:pos="792"/>
                <w:tab w:val="left" w:pos="7110"/>
              </w:tabs>
              <w:ind w:left="-108"/>
              <w:rPr>
                <w:rFonts w:ascii="Arial" w:hAnsi="Arial" w:cs="Arial"/>
                <w:b/>
                <w:noProof/>
                <w:sz w:val="22"/>
                <w:szCs w:val="22"/>
              </w:rPr>
            </w:pPr>
          </w:p>
        </w:tc>
      </w:tr>
    </w:tbl>
    <w:p w14:paraId="2C436CB0" w14:textId="77777777" w:rsidR="004C279E" w:rsidRPr="004C279E" w:rsidRDefault="004C279E" w:rsidP="002E0F95">
      <w:pPr>
        <w:tabs>
          <w:tab w:val="left" w:pos="1710"/>
        </w:tabs>
        <w:rPr>
          <w:rFonts w:ascii="Arial" w:hAnsi="Arial" w:cs="Arial"/>
          <w:b/>
          <w:sz w:val="18"/>
          <w:szCs w:val="18"/>
        </w:rPr>
      </w:pPr>
    </w:p>
    <w:p w14:paraId="31AD7661" w14:textId="77777777" w:rsidR="00F36C9B" w:rsidRDefault="002E0F95" w:rsidP="002E0F95">
      <w:pPr>
        <w:tabs>
          <w:tab w:val="left" w:pos="1710"/>
        </w:tabs>
        <w:rPr>
          <w:rFonts w:ascii="Arial" w:hAnsi="Arial" w:cs="Arial"/>
          <w:b/>
          <w:sz w:val="22"/>
          <w:szCs w:val="22"/>
        </w:rPr>
      </w:pPr>
      <w:r>
        <w:rPr>
          <w:rFonts w:ascii="Arial" w:hAnsi="Arial" w:cs="Arial"/>
          <w:b/>
          <w:sz w:val="22"/>
          <w:szCs w:val="22"/>
        </w:rPr>
        <w:t>P</w:t>
      </w:r>
      <w:r w:rsidR="00F67EF4">
        <w:rPr>
          <w:rFonts w:ascii="Arial" w:hAnsi="Arial" w:cs="Arial"/>
          <w:b/>
          <w:sz w:val="22"/>
          <w:szCs w:val="22"/>
        </w:rPr>
        <w:t>recautionary Statements</w:t>
      </w:r>
    </w:p>
    <w:p w14:paraId="66A323EE" w14:textId="77777777" w:rsidR="00F67EF4" w:rsidRPr="003D33EE" w:rsidRDefault="00F67EF4" w:rsidP="00F67EF4">
      <w:pPr>
        <w:tabs>
          <w:tab w:val="left" w:pos="0"/>
        </w:tabs>
        <w:rPr>
          <w:rFonts w:ascii="Arial" w:hAnsi="Arial" w:cs="Arial"/>
          <w:sz w:val="22"/>
          <w:szCs w:val="22"/>
        </w:rPr>
      </w:pPr>
      <w:r w:rsidRPr="003D33EE">
        <w:rPr>
          <w:rFonts w:ascii="Arial" w:hAnsi="Arial" w:cs="Arial"/>
          <w:sz w:val="22"/>
          <w:szCs w:val="22"/>
        </w:rPr>
        <w:t xml:space="preserve">Keep away from heat/sparks/open flames/hot surfaces – No smoking. Keep </w:t>
      </w:r>
      <w:proofErr w:type="gramStart"/>
      <w:r w:rsidRPr="003D33EE">
        <w:rPr>
          <w:rFonts w:ascii="Arial" w:hAnsi="Arial" w:cs="Arial"/>
          <w:sz w:val="22"/>
          <w:szCs w:val="22"/>
        </w:rPr>
        <w:t>container</w:t>
      </w:r>
      <w:proofErr w:type="gramEnd"/>
      <w:r w:rsidRPr="003D33EE">
        <w:rPr>
          <w:rFonts w:ascii="Arial" w:hAnsi="Arial" w:cs="Arial"/>
          <w:sz w:val="22"/>
          <w:szCs w:val="22"/>
        </w:rPr>
        <w:t xml:space="preserve"> tightly closed. </w:t>
      </w:r>
      <w:r w:rsidR="003D33EE" w:rsidRPr="003D33EE">
        <w:rPr>
          <w:rFonts w:ascii="Arial" w:hAnsi="Arial" w:cs="Arial"/>
          <w:sz w:val="22"/>
          <w:szCs w:val="22"/>
        </w:rPr>
        <w:t xml:space="preserve">Wear protective gloves and safety glasses, see </w:t>
      </w:r>
      <w:proofErr w:type="spellStart"/>
      <w:r w:rsidR="003D33EE" w:rsidRPr="003D33EE">
        <w:rPr>
          <w:rFonts w:ascii="Arial" w:hAnsi="Arial" w:cs="Arial"/>
          <w:sz w:val="22"/>
          <w:szCs w:val="22"/>
        </w:rPr>
        <w:t>SDS</w:t>
      </w:r>
      <w:proofErr w:type="spellEnd"/>
      <w:r w:rsidR="003D33EE" w:rsidRPr="003D33EE">
        <w:rPr>
          <w:rFonts w:ascii="Arial" w:hAnsi="Arial" w:cs="Arial"/>
          <w:sz w:val="22"/>
          <w:szCs w:val="22"/>
        </w:rPr>
        <w:t>.</w:t>
      </w:r>
    </w:p>
    <w:p w14:paraId="1BA6403F" w14:textId="77777777" w:rsidR="00F67EF4" w:rsidRDefault="00F67EF4" w:rsidP="00F67EF4">
      <w:pPr>
        <w:tabs>
          <w:tab w:val="left" w:pos="0"/>
        </w:tabs>
        <w:rPr>
          <w:rFonts w:ascii="Arial" w:hAnsi="Arial" w:cs="Arial"/>
          <w:sz w:val="22"/>
          <w:szCs w:val="22"/>
        </w:rPr>
      </w:pPr>
      <w:r w:rsidRPr="003D33EE">
        <w:rPr>
          <w:rFonts w:ascii="Arial" w:hAnsi="Arial" w:cs="Arial"/>
          <w:sz w:val="22"/>
          <w:szCs w:val="22"/>
        </w:rPr>
        <w:t xml:space="preserve">Avoid breathing </w:t>
      </w:r>
      <w:proofErr w:type="gramStart"/>
      <w:r w:rsidRPr="003D33EE">
        <w:rPr>
          <w:rFonts w:ascii="Arial" w:hAnsi="Arial" w:cs="Arial"/>
          <w:sz w:val="22"/>
          <w:szCs w:val="22"/>
        </w:rPr>
        <w:t>vapors</w:t>
      </w:r>
      <w:proofErr w:type="gramEnd"/>
      <w:r w:rsidRPr="003D33EE">
        <w:rPr>
          <w:rFonts w:ascii="Arial" w:hAnsi="Arial" w:cs="Arial"/>
          <w:sz w:val="22"/>
          <w:szCs w:val="22"/>
        </w:rPr>
        <w:t xml:space="preserve">. Wash skin thoroughly after </w:t>
      </w:r>
      <w:proofErr w:type="gramStart"/>
      <w:r w:rsidRPr="003D33EE">
        <w:rPr>
          <w:rFonts w:ascii="Arial" w:hAnsi="Arial" w:cs="Arial"/>
          <w:sz w:val="22"/>
          <w:szCs w:val="22"/>
        </w:rPr>
        <w:t>handling</w:t>
      </w:r>
      <w:proofErr w:type="gramEnd"/>
      <w:r w:rsidRPr="003D33EE">
        <w:rPr>
          <w:rFonts w:ascii="Arial" w:hAnsi="Arial" w:cs="Arial"/>
          <w:sz w:val="22"/>
          <w:szCs w:val="22"/>
        </w:rPr>
        <w:t xml:space="preserve">. Wear protective gloves and eye protection. IF ON SKIN, immediately remove all contaminated clothing. Rinse skin with water/shower. IF IN EYES, </w:t>
      </w:r>
      <w:proofErr w:type="gramStart"/>
      <w:r w:rsidRPr="003D33EE">
        <w:rPr>
          <w:rFonts w:ascii="Arial" w:hAnsi="Arial" w:cs="Arial"/>
          <w:sz w:val="22"/>
          <w:szCs w:val="22"/>
        </w:rPr>
        <w:t>Remove</w:t>
      </w:r>
      <w:proofErr w:type="gramEnd"/>
      <w:r w:rsidRPr="003D33EE">
        <w:rPr>
          <w:rFonts w:ascii="Arial" w:hAnsi="Arial" w:cs="Arial"/>
          <w:sz w:val="22"/>
          <w:szCs w:val="22"/>
        </w:rPr>
        <w:t xml:space="preserve"> contact lenses if present and easy to do so, rinse with water for several minutes. If eye or skin irritation persists – get medical advice/attention.</w:t>
      </w:r>
      <w:r w:rsidR="003D33EE" w:rsidRPr="003D33EE">
        <w:rPr>
          <w:rFonts w:ascii="Arial" w:hAnsi="Arial" w:cs="Arial"/>
          <w:sz w:val="22"/>
          <w:szCs w:val="22"/>
        </w:rPr>
        <w:t xml:space="preserve"> Store in a well-ventilated place.</w:t>
      </w:r>
    </w:p>
    <w:p w14:paraId="53FB821C" w14:textId="77777777" w:rsidR="003D33EE" w:rsidRPr="003D33EE" w:rsidRDefault="003D33EE" w:rsidP="00F67EF4">
      <w:pPr>
        <w:tabs>
          <w:tab w:val="left" w:pos="0"/>
        </w:tabs>
        <w:rPr>
          <w:rFonts w:ascii="Arial" w:hAnsi="Arial" w:cs="Arial"/>
          <w:sz w:val="22"/>
          <w:szCs w:val="22"/>
        </w:rPr>
      </w:pPr>
    </w:p>
    <w:p w14:paraId="72BB421D" w14:textId="77777777" w:rsidR="00646B08" w:rsidRDefault="00646B08" w:rsidP="006E1E99">
      <w:pPr>
        <w:tabs>
          <w:tab w:val="left" w:pos="1710"/>
        </w:tabs>
        <w:ind w:left="1710" w:hanging="1710"/>
        <w:rPr>
          <w:rFonts w:ascii="Arial" w:hAnsi="Arial" w:cs="Arial"/>
          <w:sz w:val="22"/>
          <w:szCs w:val="22"/>
        </w:rPr>
      </w:pPr>
      <w:r>
        <w:rPr>
          <w:rFonts w:ascii="Arial" w:hAnsi="Arial" w:cs="Arial"/>
          <w:b/>
          <w:sz w:val="22"/>
          <w:szCs w:val="22"/>
        </w:rPr>
        <w:t>Inhalation:</w:t>
      </w:r>
      <w:r>
        <w:rPr>
          <w:rFonts w:ascii="Arial" w:hAnsi="Arial" w:cs="Arial"/>
          <w:b/>
          <w:sz w:val="22"/>
          <w:szCs w:val="22"/>
        </w:rPr>
        <w:tab/>
      </w:r>
      <w:r w:rsidR="00C84090">
        <w:rPr>
          <w:rFonts w:ascii="Arial" w:hAnsi="Arial" w:cs="Arial"/>
          <w:sz w:val="22"/>
          <w:szCs w:val="22"/>
        </w:rPr>
        <w:t>May cause irritation to mucous membranes and upper respiratory tract. In high concentrations, vapors and aerosol mi</w:t>
      </w:r>
      <w:r w:rsidR="00596583">
        <w:rPr>
          <w:rFonts w:ascii="Arial" w:hAnsi="Arial" w:cs="Arial"/>
          <w:sz w:val="22"/>
          <w:szCs w:val="22"/>
        </w:rPr>
        <w:t xml:space="preserve">sts have a narcotic effect and </w:t>
      </w:r>
      <w:r w:rsidR="00C84090">
        <w:rPr>
          <w:rFonts w:ascii="Arial" w:hAnsi="Arial" w:cs="Arial"/>
          <w:sz w:val="22"/>
          <w:szCs w:val="22"/>
        </w:rPr>
        <w:t>m</w:t>
      </w:r>
      <w:r w:rsidR="00596583">
        <w:rPr>
          <w:rFonts w:ascii="Arial" w:hAnsi="Arial" w:cs="Arial"/>
          <w:sz w:val="22"/>
          <w:szCs w:val="22"/>
        </w:rPr>
        <w:t>a</w:t>
      </w:r>
      <w:r w:rsidR="00C84090">
        <w:rPr>
          <w:rFonts w:ascii="Arial" w:hAnsi="Arial" w:cs="Arial"/>
          <w:sz w:val="22"/>
          <w:szCs w:val="22"/>
        </w:rPr>
        <w:t>y cause headache, central nervous system depression, fatigue, dizziness, and nausea.</w:t>
      </w:r>
    </w:p>
    <w:p w14:paraId="14E4397D" w14:textId="77777777" w:rsidR="001E12BE" w:rsidRPr="00596583" w:rsidRDefault="001E12BE" w:rsidP="00596583">
      <w:pPr>
        <w:autoSpaceDE w:val="0"/>
        <w:autoSpaceDN w:val="0"/>
        <w:adjustRightInd w:val="0"/>
        <w:ind w:left="1710"/>
        <w:rPr>
          <w:rFonts w:ascii="Arial" w:hAnsi="Arial" w:cs="Arial"/>
          <w:sz w:val="19"/>
          <w:szCs w:val="19"/>
        </w:rPr>
      </w:pPr>
      <w:r>
        <w:rPr>
          <w:rFonts w:ascii="Arial" w:hAnsi="Arial" w:cs="Arial"/>
          <w:b/>
          <w:sz w:val="22"/>
          <w:szCs w:val="22"/>
        </w:rPr>
        <w:t>Chronic:</w:t>
      </w:r>
      <w:r w:rsidRPr="006E20A0">
        <w:rPr>
          <w:rFonts w:ascii="Arial" w:hAnsi="Arial" w:cs="Arial"/>
          <w:sz w:val="22"/>
          <w:szCs w:val="22"/>
        </w:rPr>
        <w:t xml:space="preserve"> </w:t>
      </w:r>
      <w:r w:rsidR="00C84090">
        <w:rPr>
          <w:rFonts w:ascii="Arial" w:hAnsi="Arial" w:cs="Arial"/>
          <w:sz w:val="22"/>
          <w:szCs w:val="22"/>
        </w:rPr>
        <w:t>Repeated or prolonged exposure may result in liver damage or may cause dermatitis by defatting the skin.</w:t>
      </w:r>
      <w:r>
        <w:rPr>
          <w:rFonts w:ascii="Arial" w:hAnsi="Arial" w:cs="Arial"/>
          <w:sz w:val="22"/>
          <w:szCs w:val="22"/>
        </w:rPr>
        <w:t xml:space="preserve"> </w:t>
      </w:r>
      <w:r w:rsidRPr="006E20A0">
        <w:rPr>
          <w:rFonts w:ascii="Arial" w:hAnsi="Arial" w:cs="Arial"/>
          <w:sz w:val="22"/>
          <w:szCs w:val="22"/>
        </w:rPr>
        <w:t>See Section 11 (Toxicological Information) for additional information.</w:t>
      </w:r>
    </w:p>
    <w:p w14:paraId="127E3A11" w14:textId="77777777" w:rsidR="00646B08" w:rsidRPr="007B010D" w:rsidRDefault="00646B08" w:rsidP="00646B08">
      <w:pPr>
        <w:jc w:val="both"/>
        <w:rPr>
          <w:rFonts w:ascii="Arial" w:hAnsi="Arial" w:cs="Arial"/>
          <w:b/>
          <w:sz w:val="14"/>
          <w:szCs w:val="14"/>
        </w:rPr>
      </w:pPr>
    </w:p>
    <w:p w14:paraId="0F8666DC" w14:textId="77777777" w:rsidR="00646B08" w:rsidRPr="00A97FBF" w:rsidRDefault="00646B08" w:rsidP="00A54340">
      <w:pPr>
        <w:tabs>
          <w:tab w:val="left" w:pos="1710"/>
        </w:tabs>
        <w:ind w:left="1710" w:hanging="1710"/>
        <w:rPr>
          <w:rFonts w:ascii="Arial" w:hAnsi="Arial" w:cs="Arial"/>
          <w:sz w:val="22"/>
          <w:szCs w:val="22"/>
        </w:rPr>
      </w:pPr>
      <w:r>
        <w:rPr>
          <w:rFonts w:ascii="Arial" w:hAnsi="Arial" w:cs="Arial"/>
          <w:b/>
          <w:sz w:val="22"/>
          <w:szCs w:val="22"/>
        </w:rPr>
        <w:t>Ingestion:</w:t>
      </w:r>
      <w:r>
        <w:rPr>
          <w:rFonts w:ascii="Arial" w:hAnsi="Arial" w:cs="Arial"/>
          <w:b/>
          <w:sz w:val="22"/>
          <w:szCs w:val="22"/>
        </w:rPr>
        <w:tab/>
      </w:r>
      <w:r w:rsidR="00596583">
        <w:rPr>
          <w:rFonts w:ascii="Arial" w:hAnsi="Arial" w:cs="Arial"/>
          <w:sz w:val="22"/>
          <w:szCs w:val="22"/>
        </w:rPr>
        <w:t xml:space="preserve">May cause irritation of the digestive tract, stomach pain, nausea, and vomiting. </w:t>
      </w:r>
    </w:p>
    <w:p w14:paraId="3224C0BE" w14:textId="77777777" w:rsidR="00646B08" w:rsidRPr="007B010D" w:rsidRDefault="00646B08" w:rsidP="00646B08">
      <w:pPr>
        <w:ind w:left="2160" w:hanging="2160"/>
        <w:jc w:val="both"/>
        <w:rPr>
          <w:rFonts w:ascii="Arial" w:hAnsi="Arial" w:cs="Arial"/>
          <w:b/>
          <w:sz w:val="14"/>
          <w:szCs w:val="14"/>
        </w:rPr>
      </w:pPr>
    </w:p>
    <w:p w14:paraId="4703030D" w14:textId="77777777" w:rsidR="00646B08" w:rsidRPr="00A97FBF" w:rsidRDefault="00646B08" w:rsidP="006E1E99">
      <w:pPr>
        <w:tabs>
          <w:tab w:val="left" w:pos="1710"/>
        </w:tabs>
        <w:ind w:left="1710" w:hanging="1710"/>
        <w:rPr>
          <w:rFonts w:ascii="Arial" w:hAnsi="Arial" w:cs="Arial"/>
          <w:sz w:val="22"/>
          <w:szCs w:val="22"/>
        </w:rPr>
      </w:pPr>
      <w:r>
        <w:rPr>
          <w:rFonts w:ascii="Arial" w:hAnsi="Arial" w:cs="Arial"/>
          <w:b/>
          <w:sz w:val="22"/>
          <w:szCs w:val="22"/>
        </w:rPr>
        <w:lastRenderedPageBreak/>
        <w:t>Skin contact:</w:t>
      </w:r>
      <w:r>
        <w:rPr>
          <w:rFonts w:ascii="Arial" w:hAnsi="Arial" w:cs="Arial"/>
          <w:b/>
          <w:sz w:val="22"/>
          <w:szCs w:val="22"/>
        </w:rPr>
        <w:tab/>
      </w:r>
      <w:r w:rsidR="005563F2">
        <w:rPr>
          <w:rFonts w:ascii="Arial" w:hAnsi="Arial" w:cs="Arial"/>
          <w:sz w:val="22"/>
          <w:szCs w:val="22"/>
        </w:rPr>
        <w:t>Prolonged or repeated contact with skin</w:t>
      </w:r>
      <w:r w:rsidR="00752C3C">
        <w:rPr>
          <w:rFonts w:ascii="Arial" w:hAnsi="Arial" w:cs="Arial"/>
          <w:sz w:val="22"/>
          <w:szCs w:val="22"/>
        </w:rPr>
        <w:t xml:space="preserve"> may cause redness, irritation, swelling, and dermatitis.</w:t>
      </w:r>
    </w:p>
    <w:p w14:paraId="5998F53E" w14:textId="77777777" w:rsidR="00646B08" w:rsidRPr="007B010D" w:rsidRDefault="00646B08" w:rsidP="00646B08">
      <w:pPr>
        <w:ind w:left="2160" w:hanging="2160"/>
        <w:jc w:val="both"/>
        <w:rPr>
          <w:rFonts w:ascii="Arial" w:hAnsi="Arial" w:cs="Arial"/>
          <w:b/>
          <w:sz w:val="14"/>
          <w:szCs w:val="14"/>
        </w:rPr>
      </w:pPr>
    </w:p>
    <w:p w14:paraId="5C053E76" w14:textId="77777777" w:rsidR="00646B08" w:rsidRPr="004555AB" w:rsidRDefault="00646B08" w:rsidP="006E1E99">
      <w:pPr>
        <w:tabs>
          <w:tab w:val="left" w:pos="1710"/>
        </w:tabs>
        <w:ind w:left="1710" w:hanging="1710"/>
        <w:rPr>
          <w:rFonts w:ascii="Arial" w:hAnsi="Arial" w:cs="Arial"/>
          <w:sz w:val="22"/>
          <w:szCs w:val="22"/>
        </w:rPr>
      </w:pPr>
      <w:r>
        <w:rPr>
          <w:rFonts w:ascii="Arial" w:hAnsi="Arial" w:cs="Arial"/>
          <w:b/>
          <w:sz w:val="22"/>
          <w:szCs w:val="22"/>
        </w:rPr>
        <w:t>Eye contact:</w:t>
      </w:r>
      <w:r>
        <w:rPr>
          <w:rFonts w:ascii="Arial" w:hAnsi="Arial" w:cs="Arial"/>
          <w:b/>
          <w:sz w:val="22"/>
          <w:szCs w:val="22"/>
        </w:rPr>
        <w:tab/>
      </w:r>
      <w:r w:rsidR="004555AB">
        <w:rPr>
          <w:rFonts w:ascii="Arial" w:hAnsi="Arial" w:cs="Arial"/>
          <w:sz w:val="22"/>
          <w:szCs w:val="22"/>
        </w:rPr>
        <w:t xml:space="preserve">Exposure to vapors or liquid may cause eye irritation. </w:t>
      </w:r>
    </w:p>
    <w:p w14:paraId="503A2722" w14:textId="77777777" w:rsidR="00646B08" w:rsidRPr="007B010D" w:rsidRDefault="00646B08" w:rsidP="00646B08">
      <w:pPr>
        <w:tabs>
          <w:tab w:val="left" w:pos="1710"/>
        </w:tabs>
        <w:jc w:val="both"/>
        <w:rPr>
          <w:rFonts w:ascii="Arial" w:hAnsi="Arial" w:cs="Arial"/>
          <w:sz w:val="14"/>
          <w:szCs w:val="14"/>
        </w:rPr>
      </w:pPr>
    </w:p>
    <w:p w14:paraId="61FC1D44" w14:textId="77777777" w:rsidR="00646B08" w:rsidRPr="00A97FBF" w:rsidRDefault="00646B08" w:rsidP="006E1E99">
      <w:pPr>
        <w:tabs>
          <w:tab w:val="left" w:pos="1710"/>
        </w:tabs>
        <w:rPr>
          <w:rFonts w:ascii="Arial" w:hAnsi="Arial" w:cs="Arial"/>
          <w:sz w:val="22"/>
          <w:szCs w:val="22"/>
        </w:rPr>
      </w:pPr>
      <w:r>
        <w:rPr>
          <w:rFonts w:ascii="Arial" w:hAnsi="Arial" w:cs="Arial"/>
          <w:b/>
          <w:sz w:val="22"/>
          <w:szCs w:val="22"/>
        </w:rPr>
        <w:t>Carcinogenic</w:t>
      </w:r>
      <w:r>
        <w:rPr>
          <w:rFonts w:ascii="Arial" w:hAnsi="Arial" w:cs="Arial"/>
          <w:b/>
          <w:sz w:val="22"/>
          <w:szCs w:val="22"/>
        </w:rPr>
        <w:tab/>
      </w:r>
      <w:r w:rsidR="00937343">
        <w:rPr>
          <w:rFonts w:ascii="Arial" w:hAnsi="Arial" w:cs="Arial"/>
          <w:sz w:val="22"/>
          <w:szCs w:val="22"/>
        </w:rPr>
        <w:t xml:space="preserve">No </w:t>
      </w:r>
      <w:proofErr w:type="gramStart"/>
      <w:r w:rsidR="00937343">
        <w:rPr>
          <w:rFonts w:ascii="Arial" w:hAnsi="Arial" w:cs="Arial"/>
          <w:sz w:val="22"/>
          <w:szCs w:val="22"/>
        </w:rPr>
        <w:t>component</w:t>
      </w:r>
      <w:proofErr w:type="gramEnd"/>
      <w:r w:rsidR="00937343">
        <w:rPr>
          <w:rFonts w:ascii="Arial" w:hAnsi="Arial" w:cs="Arial"/>
          <w:sz w:val="22"/>
          <w:szCs w:val="22"/>
        </w:rPr>
        <w:t xml:space="preserve"> of this product</w:t>
      </w:r>
      <w:r w:rsidR="009E2AED">
        <w:rPr>
          <w:rFonts w:ascii="Arial" w:hAnsi="Arial" w:cs="Arial"/>
          <w:sz w:val="22"/>
          <w:szCs w:val="22"/>
        </w:rPr>
        <w:t xml:space="preserve"> present at levels greater than 0.1 % is identified</w:t>
      </w:r>
    </w:p>
    <w:p w14:paraId="1FFB9258" w14:textId="77777777" w:rsidR="00646B08" w:rsidRDefault="00937343" w:rsidP="00763E05">
      <w:pPr>
        <w:tabs>
          <w:tab w:val="left" w:pos="1710"/>
        </w:tabs>
        <w:ind w:left="1710" w:hanging="1710"/>
        <w:rPr>
          <w:rFonts w:ascii="Arial" w:hAnsi="Arial" w:cs="Arial"/>
          <w:b/>
          <w:sz w:val="22"/>
          <w:szCs w:val="22"/>
        </w:rPr>
      </w:pPr>
      <w:r>
        <w:rPr>
          <w:rFonts w:ascii="Arial" w:hAnsi="Arial" w:cs="Arial"/>
          <w:b/>
          <w:sz w:val="22"/>
          <w:szCs w:val="22"/>
        </w:rPr>
        <w:t>e</w:t>
      </w:r>
      <w:r w:rsidR="00646B08">
        <w:rPr>
          <w:rFonts w:ascii="Arial" w:hAnsi="Arial" w:cs="Arial"/>
          <w:b/>
          <w:sz w:val="22"/>
          <w:szCs w:val="22"/>
        </w:rPr>
        <w:t>valuation:</w:t>
      </w:r>
      <w:r w:rsidR="009E2AED" w:rsidRPr="009E2AED">
        <w:rPr>
          <w:rFonts w:ascii="Arial" w:hAnsi="Arial" w:cs="Arial"/>
          <w:sz w:val="22"/>
          <w:szCs w:val="22"/>
        </w:rPr>
        <w:t xml:space="preserve"> </w:t>
      </w:r>
      <w:r w:rsidR="009E2AED">
        <w:rPr>
          <w:rFonts w:ascii="Arial" w:hAnsi="Arial" w:cs="Arial"/>
          <w:sz w:val="22"/>
          <w:szCs w:val="22"/>
        </w:rPr>
        <w:tab/>
        <w:t>as a known, suspect</w:t>
      </w:r>
      <w:r>
        <w:rPr>
          <w:rFonts w:ascii="Arial" w:hAnsi="Arial" w:cs="Arial"/>
          <w:sz w:val="22"/>
          <w:szCs w:val="22"/>
        </w:rPr>
        <w:t>ed</w:t>
      </w:r>
      <w:r w:rsidR="009E2AED">
        <w:rPr>
          <w:rFonts w:ascii="Arial" w:hAnsi="Arial" w:cs="Arial"/>
          <w:sz w:val="22"/>
          <w:szCs w:val="22"/>
        </w:rPr>
        <w:t xml:space="preserve"> or potential carcinogen by the </w:t>
      </w:r>
      <w:proofErr w:type="spellStart"/>
      <w:r w:rsidR="009E2AED">
        <w:rPr>
          <w:rFonts w:ascii="Arial" w:hAnsi="Arial" w:cs="Arial"/>
          <w:sz w:val="22"/>
          <w:szCs w:val="22"/>
        </w:rPr>
        <w:t>NTP</w:t>
      </w:r>
      <w:proofErr w:type="spellEnd"/>
      <w:r w:rsidR="009E2AED">
        <w:rPr>
          <w:rFonts w:ascii="Arial" w:hAnsi="Arial" w:cs="Arial"/>
          <w:sz w:val="22"/>
          <w:szCs w:val="22"/>
        </w:rPr>
        <w:t xml:space="preserve">, </w:t>
      </w:r>
      <w:r>
        <w:rPr>
          <w:rFonts w:ascii="Arial" w:hAnsi="Arial" w:cs="Arial"/>
          <w:sz w:val="22"/>
          <w:szCs w:val="22"/>
        </w:rPr>
        <w:t xml:space="preserve">the </w:t>
      </w:r>
      <w:r w:rsidR="009E2AED">
        <w:rPr>
          <w:rFonts w:ascii="Arial" w:hAnsi="Arial" w:cs="Arial"/>
          <w:sz w:val="22"/>
          <w:szCs w:val="22"/>
        </w:rPr>
        <w:t>IARC or OSHA.</w:t>
      </w:r>
      <w:r w:rsidR="004555AB">
        <w:rPr>
          <w:rFonts w:ascii="Arial" w:hAnsi="Arial" w:cs="Arial"/>
          <w:sz w:val="22"/>
          <w:szCs w:val="22"/>
        </w:rPr>
        <w:t xml:space="preserve"> The </w:t>
      </w:r>
      <w:proofErr w:type="spellStart"/>
      <w:r w:rsidR="004555AB">
        <w:rPr>
          <w:rFonts w:ascii="Arial" w:hAnsi="Arial" w:cs="Arial"/>
          <w:sz w:val="22"/>
          <w:szCs w:val="22"/>
        </w:rPr>
        <w:t>ACGIH</w:t>
      </w:r>
      <w:proofErr w:type="spellEnd"/>
      <w:r w:rsidR="004555AB">
        <w:rPr>
          <w:rFonts w:ascii="Arial" w:hAnsi="Arial" w:cs="Arial"/>
          <w:sz w:val="22"/>
          <w:szCs w:val="22"/>
        </w:rPr>
        <w:t xml:space="preserve"> designates Tetrahydrofuran as category A3 – confirmed animal carcinogen with unknown relevance to humans.</w:t>
      </w:r>
    </w:p>
    <w:p w14:paraId="112A0F3E" w14:textId="77777777" w:rsidR="00646B08" w:rsidRPr="004D4E1D" w:rsidRDefault="00646B08" w:rsidP="00646B08">
      <w:pPr>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576"/>
      </w:tblGrid>
      <w:tr w:rsidR="00D73538" w:rsidRPr="0018175D" w14:paraId="6C27B211" w14:textId="77777777" w:rsidTr="0018175D">
        <w:tc>
          <w:tcPr>
            <w:tcW w:w="9576" w:type="dxa"/>
            <w:shd w:val="clear" w:color="auto" w:fill="E0E0E0"/>
          </w:tcPr>
          <w:p w14:paraId="159765C3" w14:textId="77777777" w:rsidR="00D73538" w:rsidRPr="0018175D" w:rsidRDefault="00646B08" w:rsidP="006157EB">
            <w:pPr>
              <w:rPr>
                <w:rFonts w:ascii="Arial" w:hAnsi="Arial" w:cs="Arial"/>
                <w:b/>
              </w:rPr>
            </w:pPr>
            <w:r w:rsidRPr="0018175D">
              <w:rPr>
                <w:rFonts w:ascii="Arial" w:hAnsi="Arial" w:cs="Arial"/>
                <w:b/>
              </w:rPr>
              <w:t>Section 3</w:t>
            </w:r>
            <w:r w:rsidR="006157EB" w:rsidRPr="0018175D">
              <w:rPr>
                <w:rFonts w:ascii="Arial" w:hAnsi="Arial" w:cs="Arial"/>
                <w:b/>
              </w:rPr>
              <w:t xml:space="preserve">. </w:t>
            </w:r>
            <w:r w:rsidR="00761607" w:rsidRPr="0018175D">
              <w:rPr>
                <w:rFonts w:ascii="Arial" w:hAnsi="Arial" w:cs="Arial"/>
                <w:b/>
              </w:rPr>
              <w:t>COMPOSITION / INFORMATION ON INGREDIENTS</w:t>
            </w:r>
          </w:p>
        </w:tc>
      </w:tr>
    </w:tbl>
    <w:p w14:paraId="49E73A46" w14:textId="77777777" w:rsidR="00937343" w:rsidRPr="006E1E99" w:rsidRDefault="00937343" w:rsidP="003155E5">
      <w:pPr>
        <w:rPr>
          <w:rFonts w:ascii="Arial" w:hAnsi="Arial" w:cs="Arial"/>
          <w:sz w:val="22"/>
          <w:szCs w:val="22"/>
        </w:rPr>
      </w:pPr>
    </w:p>
    <w:p w14:paraId="46B37243" w14:textId="77777777" w:rsidR="00D94EC9" w:rsidRPr="00937343" w:rsidRDefault="00D94EC9" w:rsidP="00D94EC9">
      <w:pPr>
        <w:rPr>
          <w:rFonts w:ascii="Arial" w:hAnsi="Arial" w:cs="Arial"/>
          <w:b/>
          <w:sz w:val="22"/>
          <w:szCs w:val="22"/>
        </w:rPr>
      </w:pPr>
      <w:r w:rsidRPr="00937343">
        <w:rPr>
          <w:rFonts w:ascii="Arial" w:hAnsi="Arial" w:cs="Arial"/>
          <w:b/>
          <w:sz w:val="22"/>
          <w:szCs w:val="22"/>
        </w:rPr>
        <w:t>Material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780"/>
        <w:gridCol w:w="2790"/>
      </w:tblGrid>
      <w:tr w:rsidR="00831697" w:rsidRPr="0018175D" w14:paraId="66AFD72E" w14:textId="77777777" w:rsidTr="0018175D">
        <w:tc>
          <w:tcPr>
            <w:tcW w:w="2988" w:type="dxa"/>
          </w:tcPr>
          <w:p w14:paraId="6D333E37" w14:textId="77777777" w:rsidR="00831697" w:rsidRPr="00937343" w:rsidRDefault="00831697" w:rsidP="0018175D">
            <w:pPr>
              <w:jc w:val="center"/>
              <w:rPr>
                <w:rFonts w:ascii="Arial" w:hAnsi="Arial" w:cs="Arial"/>
                <w:b/>
                <w:sz w:val="18"/>
                <w:szCs w:val="18"/>
              </w:rPr>
            </w:pPr>
            <w:r w:rsidRPr="00937343">
              <w:rPr>
                <w:rFonts w:ascii="Arial" w:hAnsi="Arial" w:cs="Arial"/>
                <w:b/>
                <w:sz w:val="18"/>
                <w:szCs w:val="18"/>
              </w:rPr>
              <w:t>Name</w:t>
            </w:r>
          </w:p>
        </w:tc>
        <w:tc>
          <w:tcPr>
            <w:tcW w:w="3780" w:type="dxa"/>
          </w:tcPr>
          <w:p w14:paraId="61E6C7ED" w14:textId="77777777" w:rsidR="00831697" w:rsidRPr="00937343" w:rsidRDefault="00831697" w:rsidP="0018175D">
            <w:pPr>
              <w:jc w:val="center"/>
              <w:rPr>
                <w:rFonts w:ascii="Arial" w:hAnsi="Arial" w:cs="Arial"/>
                <w:b/>
                <w:sz w:val="18"/>
                <w:szCs w:val="18"/>
              </w:rPr>
            </w:pPr>
            <w:r w:rsidRPr="00937343">
              <w:rPr>
                <w:rFonts w:ascii="Arial" w:hAnsi="Arial" w:cs="Arial"/>
                <w:b/>
                <w:sz w:val="18"/>
                <w:szCs w:val="18"/>
              </w:rPr>
              <w:t>CAS No.</w:t>
            </w:r>
          </w:p>
        </w:tc>
        <w:tc>
          <w:tcPr>
            <w:tcW w:w="2790" w:type="dxa"/>
          </w:tcPr>
          <w:p w14:paraId="6D90CA5A" w14:textId="77777777" w:rsidR="00831697" w:rsidRPr="00937343" w:rsidRDefault="00831697" w:rsidP="0018175D">
            <w:pPr>
              <w:jc w:val="center"/>
              <w:rPr>
                <w:rFonts w:ascii="Arial" w:hAnsi="Arial" w:cs="Arial"/>
                <w:b/>
                <w:sz w:val="18"/>
                <w:szCs w:val="18"/>
              </w:rPr>
            </w:pPr>
            <w:r w:rsidRPr="00937343">
              <w:rPr>
                <w:rFonts w:ascii="Arial" w:hAnsi="Arial" w:cs="Arial"/>
                <w:b/>
                <w:sz w:val="18"/>
                <w:szCs w:val="18"/>
              </w:rPr>
              <w:t>Weight %</w:t>
            </w:r>
          </w:p>
        </w:tc>
      </w:tr>
      <w:tr w:rsidR="00FD6D0E" w:rsidRPr="0018175D" w14:paraId="6DA14277" w14:textId="77777777" w:rsidTr="0018175D">
        <w:tc>
          <w:tcPr>
            <w:tcW w:w="2988" w:type="dxa"/>
          </w:tcPr>
          <w:p w14:paraId="02DEDC8D" w14:textId="77777777" w:rsidR="00FD6D0E" w:rsidRPr="0018175D" w:rsidRDefault="00FD6D0E" w:rsidP="003A6807">
            <w:pPr>
              <w:rPr>
                <w:rFonts w:ascii="Arial" w:hAnsi="Arial" w:cs="Arial"/>
                <w:sz w:val="22"/>
                <w:szCs w:val="22"/>
              </w:rPr>
            </w:pPr>
            <w:r>
              <w:rPr>
                <w:rFonts w:ascii="Arial" w:hAnsi="Arial" w:cs="Arial"/>
                <w:sz w:val="22"/>
                <w:szCs w:val="22"/>
              </w:rPr>
              <w:t>Tetrahydrofuran</w:t>
            </w:r>
            <w:r w:rsidRPr="0018175D">
              <w:rPr>
                <w:rFonts w:ascii="Arial" w:hAnsi="Arial" w:cs="Arial"/>
                <w:sz w:val="22"/>
                <w:szCs w:val="22"/>
              </w:rPr>
              <w:t>*</w:t>
            </w:r>
          </w:p>
        </w:tc>
        <w:tc>
          <w:tcPr>
            <w:tcW w:w="3780" w:type="dxa"/>
          </w:tcPr>
          <w:p w14:paraId="3ABFC2B9" w14:textId="77777777" w:rsidR="00FD6D0E" w:rsidRPr="0018175D" w:rsidRDefault="00FD6D0E" w:rsidP="003A6807">
            <w:pPr>
              <w:jc w:val="center"/>
              <w:rPr>
                <w:rFonts w:ascii="Arial" w:hAnsi="Arial" w:cs="Arial"/>
                <w:sz w:val="22"/>
                <w:szCs w:val="22"/>
              </w:rPr>
            </w:pPr>
            <w:r>
              <w:rPr>
                <w:rFonts w:ascii="Arial" w:hAnsi="Arial" w:cs="Arial"/>
                <w:sz w:val="22"/>
                <w:szCs w:val="22"/>
              </w:rPr>
              <w:t>109-99</w:t>
            </w:r>
            <w:r w:rsidRPr="0018175D">
              <w:rPr>
                <w:rFonts w:ascii="Arial" w:hAnsi="Arial" w:cs="Arial"/>
                <w:sz w:val="22"/>
                <w:szCs w:val="22"/>
              </w:rPr>
              <w:t>-</w:t>
            </w:r>
            <w:r>
              <w:rPr>
                <w:rFonts w:ascii="Arial" w:hAnsi="Arial" w:cs="Arial"/>
                <w:sz w:val="22"/>
                <w:szCs w:val="22"/>
              </w:rPr>
              <w:t>9</w:t>
            </w:r>
          </w:p>
        </w:tc>
        <w:tc>
          <w:tcPr>
            <w:tcW w:w="2790" w:type="dxa"/>
          </w:tcPr>
          <w:p w14:paraId="699E0135" w14:textId="77777777" w:rsidR="00FD6D0E" w:rsidRPr="0018175D" w:rsidRDefault="0075458F" w:rsidP="003A6807">
            <w:pPr>
              <w:jc w:val="center"/>
              <w:rPr>
                <w:rFonts w:ascii="Arial" w:hAnsi="Arial" w:cs="Arial"/>
                <w:sz w:val="22"/>
                <w:szCs w:val="22"/>
              </w:rPr>
            </w:pPr>
            <w:r>
              <w:rPr>
                <w:rFonts w:ascii="Arial" w:hAnsi="Arial" w:cs="Arial"/>
                <w:sz w:val="22"/>
                <w:szCs w:val="22"/>
              </w:rPr>
              <w:t>40-45</w:t>
            </w:r>
          </w:p>
        </w:tc>
      </w:tr>
      <w:tr w:rsidR="00FD6D0E" w:rsidRPr="0018175D" w14:paraId="40BCA7F6" w14:textId="77777777" w:rsidTr="0018175D">
        <w:tc>
          <w:tcPr>
            <w:tcW w:w="2988" w:type="dxa"/>
          </w:tcPr>
          <w:p w14:paraId="5E7FC4DE" w14:textId="77777777" w:rsidR="00FD6D0E" w:rsidRPr="0018175D" w:rsidRDefault="00FD6D0E" w:rsidP="003A6807">
            <w:pPr>
              <w:rPr>
                <w:rFonts w:ascii="Arial" w:hAnsi="Arial" w:cs="Arial"/>
                <w:sz w:val="22"/>
                <w:szCs w:val="22"/>
              </w:rPr>
            </w:pPr>
            <w:r>
              <w:rPr>
                <w:rFonts w:ascii="Arial" w:hAnsi="Arial" w:cs="Arial"/>
                <w:sz w:val="22"/>
                <w:szCs w:val="22"/>
              </w:rPr>
              <w:t>Methyl ethyl ketone</w:t>
            </w:r>
            <w:r w:rsidRPr="0018175D">
              <w:rPr>
                <w:rFonts w:ascii="Arial" w:hAnsi="Arial" w:cs="Arial"/>
                <w:sz w:val="22"/>
                <w:szCs w:val="22"/>
              </w:rPr>
              <w:t>*</w:t>
            </w:r>
          </w:p>
        </w:tc>
        <w:tc>
          <w:tcPr>
            <w:tcW w:w="3780" w:type="dxa"/>
          </w:tcPr>
          <w:p w14:paraId="66B05961" w14:textId="77777777" w:rsidR="00FD6D0E" w:rsidRPr="0018175D" w:rsidRDefault="00FD6D0E" w:rsidP="003A6807">
            <w:pPr>
              <w:jc w:val="center"/>
              <w:rPr>
                <w:rFonts w:ascii="Arial" w:hAnsi="Arial" w:cs="Arial"/>
                <w:sz w:val="22"/>
                <w:szCs w:val="22"/>
              </w:rPr>
            </w:pPr>
            <w:r>
              <w:rPr>
                <w:rFonts w:ascii="Arial" w:hAnsi="Arial" w:cs="Arial"/>
                <w:sz w:val="22"/>
                <w:szCs w:val="22"/>
              </w:rPr>
              <w:t>78-93</w:t>
            </w:r>
            <w:r w:rsidRPr="0018175D">
              <w:rPr>
                <w:rFonts w:ascii="Arial" w:hAnsi="Arial" w:cs="Arial"/>
                <w:sz w:val="22"/>
                <w:szCs w:val="22"/>
              </w:rPr>
              <w:t>-</w:t>
            </w:r>
            <w:r>
              <w:rPr>
                <w:rFonts w:ascii="Arial" w:hAnsi="Arial" w:cs="Arial"/>
                <w:sz w:val="22"/>
                <w:szCs w:val="22"/>
              </w:rPr>
              <w:t>3</w:t>
            </w:r>
          </w:p>
        </w:tc>
        <w:tc>
          <w:tcPr>
            <w:tcW w:w="2790" w:type="dxa"/>
          </w:tcPr>
          <w:p w14:paraId="1661CB30" w14:textId="77777777" w:rsidR="00FD6D0E" w:rsidRPr="0018175D" w:rsidRDefault="0075458F" w:rsidP="003A6807">
            <w:pPr>
              <w:jc w:val="center"/>
              <w:rPr>
                <w:rFonts w:ascii="Arial" w:hAnsi="Arial" w:cs="Arial"/>
                <w:sz w:val="22"/>
                <w:szCs w:val="22"/>
              </w:rPr>
            </w:pPr>
            <w:r>
              <w:rPr>
                <w:rFonts w:ascii="Arial" w:hAnsi="Arial" w:cs="Arial"/>
                <w:sz w:val="22"/>
                <w:szCs w:val="22"/>
              </w:rPr>
              <w:t>35-40</w:t>
            </w:r>
          </w:p>
        </w:tc>
      </w:tr>
    </w:tbl>
    <w:p w14:paraId="208452B3" w14:textId="77777777" w:rsidR="00A97FBF" w:rsidRDefault="00A97FBF" w:rsidP="00AA2FA6">
      <w:pPr>
        <w:jc w:val="both"/>
        <w:rPr>
          <w:rFonts w:ascii="Arial" w:hAnsi="Arial" w:cs="Arial"/>
          <w:b/>
          <w:i/>
          <w:sz w:val="12"/>
          <w:szCs w:val="12"/>
        </w:rPr>
      </w:pPr>
    </w:p>
    <w:p w14:paraId="0F6557B3" w14:textId="77777777" w:rsidR="00425303" w:rsidRPr="00831697" w:rsidRDefault="001E0A25" w:rsidP="00937343">
      <w:pPr>
        <w:rPr>
          <w:rFonts w:ascii="Arial" w:hAnsi="Arial" w:cs="Arial"/>
          <w:i/>
          <w:sz w:val="22"/>
          <w:szCs w:val="22"/>
        </w:rPr>
      </w:pPr>
      <w:r w:rsidRPr="001E0A25">
        <w:rPr>
          <w:rFonts w:ascii="Arial" w:hAnsi="Arial" w:cs="Arial"/>
          <w:b/>
          <w:sz w:val="22"/>
          <w:szCs w:val="22"/>
        </w:rPr>
        <w:t>*</w:t>
      </w:r>
      <w:r w:rsidR="00831697">
        <w:rPr>
          <w:rFonts w:ascii="Arial" w:hAnsi="Arial" w:cs="Arial"/>
          <w:b/>
          <w:i/>
          <w:sz w:val="22"/>
          <w:szCs w:val="22"/>
        </w:rPr>
        <w:t xml:space="preserve">Note: </w:t>
      </w:r>
      <w:r w:rsidR="00831697">
        <w:rPr>
          <w:rFonts w:ascii="Arial" w:hAnsi="Arial" w:cs="Arial"/>
          <w:i/>
          <w:sz w:val="22"/>
          <w:szCs w:val="22"/>
        </w:rPr>
        <w:t>The above weight percent</w:t>
      </w:r>
      <w:r w:rsidR="00937343">
        <w:rPr>
          <w:rFonts w:ascii="Arial" w:hAnsi="Arial" w:cs="Arial"/>
          <w:i/>
          <w:sz w:val="22"/>
          <w:szCs w:val="22"/>
        </w:rPr>
        <w:t>ages</w:t>
      </w:r>
      <w:r w:rsidR="00831697">
        <w:rPr>
          <w:rFonts w:ascii="Arial" w:hAnsi="Arial" w:cs="Arial"/>
          <w:i/>
          <w:sz w:val="22"/>
          <w:szCs w:val="22"/>
        </w:rPr>
        <w:t xml:space="preserve"> are represented in ranges as e</w:t>
      </w:r>
      <w:r w:rsidR="004F47E7">
        <w:rPr>
          <w:rFonts w:ascii="Arial" w:hAnsi="Arial" w:cs="Arial"/>
          <w:i/>
          <w:sz w:val="22"/>
          <w:szCs w:val="22"/>
        </w:rPr>
        <w:t>stimates. Due to variation among production batches, component percentages</w:t>
      </w:r>
      <w:r w:rsidR="00831697">
        <w:rPr>
          <w:rFonts w:ascii="Arial" w:hAnsi="Arial" w:cs="Arial"/>
          <w:i/>
          <w:sz w:val="22"/>
          <w:szCs w:val="22"/>
        </w:rPr>
        <w:t xml:space="preserve"> may vary.</w:t>
      </w:r>
      <w:r w:rsidR="003D438B">
        <w:rPr>
          <w:rFonts w:ascii="Arial" w:hAnsi="Arial" w:cs="Arial"/>
          <w:b/>
          <w:sz w:val="22"/>
          <w:szCs w:val="22"/>
        </w:rPr>
        <w:tab/>
      </w:r>
    </w:p>
    <w:p w14:paraId="3DE22A1F" w14:textId="77777777" w:rsidR="00C20774" w:rsidRPr="004D4E1D" w:rsidRDefault="00C20774" w:rsidP="003D438B">
      <w:pPr>
        <w:jc w:val="both"/>
        <w:rPr>
          <w:rFonts w:ascii="Arial" w:hAnsi="Arial" w:cs="Arial"/>
          <w:b/>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549"/>
      </w:tblGrid>
      <w:tr w:rsidR="002B29F5" w:rsidRPr="0018175D" w14:paraId="6CFDA995" w14:textId="77777777" w:rsidTr="0018175D">
        <w:trPr>
          <w:jc w:val="center"/>
        </w:trPr>
        <w:tc>
          <w:tcPr>
            <w:tcW w:w="9549" w:type="dxa"/>
            <w:shd w:val="clear" w:color="auto" w:fill="E0E0E0"/>
          </w:tcPr>
          <w:p w14:paraId="2876B4AA" w14:textId="77777777" w:rsidR="002B29F5" w:rsidRPr="0018175D" w:rsidRDefault="006157EB" w:rsidP="006157EB">
            <w:pPr>
              <w:rPr>
                <w:rFonts w:ascii="Arial" w:hAnsi="Arial" w:cs="Arial"/>
                <w:b/>
              </w:rPr>
            </w:pPr>
            <w:r w:rsidRPr="0018175D">
              <w:rPr>
                <w:rFonts w:ascii="Arial" w:hAnsi="Arial" w:cs="Arial"/>
                <w:b/>
              </w:rPr>
              <w:t xml:space="preserve">Section 4. </w:t>
            </w:r>
            <w:r w:rsidR="002B29F5" w:rsidRPr="0018175D">
              <w:rPr>
                <w:rFonts w:ascii="Arial" w:hAnsi="Arial" w:cs="Arial"/>
                <w:b/>
              </w:rPr>
              <w:t>FIRST AID MEASURES</w:t>
            </w:r>
          </w:p>
        </w:tc>
      </w:tr>
    </w:tbl>
    <w:p w14:paraId="5A5FB270" w14:textId="77777777" w:rsidR="00C20774" w:rsidRPr="004D4E1D" w:rsidRDefault="00C20774" w:rsidP="00051179">
      <w:pPr>
        <w:ind w:left="2160" w:hanging="2160"/>
        <w:jc w:val="both"/>
        <w:rPr>
          <w:rFonts w:ascii="Arial" w:hAnsi="Arial" w:cs="Arial"/>
          <w:b/>
          <w:sz w:val="12"/>
          <w:szCs w:val="12"/>
        </w:rPr>
      </w:pPr>
    </w:p>
    <w:p w14:paraId="244D4F87" w14:textId="77777777" w:rsidR="002B29F5" w:rsidRPr="00A97FBF" w:rsidRDefault="002B29F5" w:rsidP="00F806FC">
      <w:pPr>
        <w:tabs>
          <w:tab w:val="left" w:pos="1710"/>
        </w:tabs>
        <w:ind w:left="1710" w:hanging="1710"/>
        <w:rPr>
          <w:rFonts w:ascii="Arial" w:hAnsi="Arial" w:cs="Arial"/>
          <w:sz w:val="22"/>
          <w:szCs w:val="22"/>
        </w:rPr>
      </w:pPr>
      <w:r>
        <w:rPr>
          <w:rFonts w:ascii="Arial" w:hAnsi="Arial" w:cs="Arial"/>
          <w:b/>
          <w:sz w:val="22"/>
          <w:szCs w:val="22"/>
        </w:rPr>
        <w:t>Inhalation:</w:t>
      </w:r>
      <w:r w:rsidR="003D438B">
        <w:rPr>
          <w:rFonts w:ascii="Arial" w:hAnsi="Arial" w:cs="Arial"/>
          <w:b/>
          <w:sz w:val="22"/>
          <w:szCs w:val="22"/>
        </w:rPr>
        <w:tab/>
      </w:r>
      <w:r w:rsidR="00F806FC" w:rsidRPr="00A97FBF">
        <w:rPr>
          <w:rFonts w:ascii="Arial" w:hAnsi="Arial" w:cs="Arial"/>
          <w:sz w:val="22"/>
          <w:szCs w:val="22"/>
        </w:rPr>
        <w:t xml:space="preserve">Move exposed </w:t>
      </w:r>
      <w:proofErr w:type="gramStart"/>
      <w:r w:rsidR="00F806FC" w:rsidRPr="00A97FBF">
        <w:rPr>
          <w:rFonts w:ascii="Arial" w:hAnsi="Arial" w:cs="Arial"/>
          <w:sz w:val="22"/>
          <w:szCs w:val="22"/>
        </w:rPr>
        <w:t>persons</w:t>
      </w:r>
      <w:proofErr w:type="gramEnd"/>
      <w:r w:rsidR="00F806FC" w:rsidRPr="00A97FBF">
        <w:rPr>
          <w:rFonts w:ascii="Arial" w:hAnsi="Arial" w:cs="Arial"/>
          <w:sz w:val="22"/>
          <w:szCs w:val="22"/>
        </w:rPr>
        <w:t xml:space="preserve"> to fresh air</w:t>
      </w:r>
      <w:r w:rsidR="00F806FC">
        <w:rPr>
          <w:rFonts w:ascii="Arial" w:hAnsi="Arial" w:cs="Arial"/>
          <w:sz w:val="22"/>
          <w:szCs w:val="22"/>
        </w:rPr>
        <w:t>. If the person is not breathing or breathing is irregular, provide artificial respiration or oxygen by trained personnel</w:t>
      </w:r>
      <w:r w:rsidR="00F806FC" w:rsidRPr="00A97FBF">
        <w:rPr>
          <w:rFonts w:ascii="Arial" w:hAnsi="Arial" w:cs="Arial"/>
          <w:sz w:val="22"/>
          <w:szCs w:val="22"/>
        </w:rPr>
        <w:t>.</w:t>
      </w:r>
      <w:r w:rsidR="00E013D9">
        <w:rPr>
          <w:rFonts w:ascii="Arial" w:hAnsi="Arial" w:cs="Arial"/>
          <w:sz w:val="22"/>
          <w:szCs w:val="22"/>
        </w:rPr>
        <w:t xml:space="preserve"> Seek </w:t>
      </w:r>
      <w:r w:rsidR="00F806FC">
        <w:rPr>
          <w:rFonts w:ascii="Arial" w:hAnsi="Arial" w:cs="Arial"/>
          <w:sz w:val="22"/>
          <w:szCs w:val="22"/>
        </w:rPr>
        <w:t>medical attention.</w:t>
      </w:r>
    </w:p>
    <w:p w14:paraId="44F0A38B" w14:textId="77777777" w:rsidR="003633B2" w:rsidRDefault="003633B2" w:rsidP="003D438B">
      <w:pPr>
        <w:jc w:val="both"/>
        <w:rPr>
          <w:rFonts w:ascii="Arial" w:hAnsi="Arial" w:cs="Arial"/>
          <w:b/>
          <w:sz w:val="22"/>
          <w:szCs w:val="22"/>
        </w:rPr>
      </w:pPr>
    </w:p>
    <w:p w14:paraId="5EBED97F" w14:textId="77777777" w:rsidR="00AD2BE0" w:rsidRDefault="002B29F5" w:rsidP="00F806FC">
      <w:pPr>
        <w:tabs>
          <w:tab w:val="left" w:pos="1710"/>
        </w:tabs>
        <w:ind w:left="1710" w:hanging="1710"/>
        <w:rPr>
          <w:rFonts w:ascii="Arial" w:hAnsi="Arial" w:cs="Arial"/>
          <w:b/>
          <w:sz w:val="22"/>
          <w:szCs w:val="22"/>
        </w:rPr>
      </w:pPr>
      <w:r>
        <w:rPr>
          <w:rFonts w:ascii="Arial" w:hAnsi="Arial" w:cs="Arial"/>
          <w:b/>
          <w:sz w:val="22"/>
          <w:szCs w:val="22"/>
        </w:rPr>
        <w:t>Skin contact:</w:t>
      </w:r>
      <w:r w:rsidR="003D438B">
        <w:rPr>
          <w:rFonts w:ascii="Arial" w:hAnsi="Arial" w:cs="Arial"/>
          <w:b/>
          <w:sz w:val="22"/>
          <w:szCs w:val="22"/>
        </w:rPr>
        <w:tab/>
      </w:r>
      <w:r w:rsidR="00E013D9">
        <w:rPr>
          <w:rFonts w:ascii="Arial" w:hAnsi="Arial" w:cs="Arial"/>
          <w:sz w:val="22"/>
          <w:szCs w:val="22"/>
        </w:rPr>
        <w:t xml:space="preserve">Quickly remove contaminated clothing and shoes. Wash </w:t>
      </w:r>
      <w:proofErr w:type="gramStart"/>
      <w:r w:rsidR="00E013D9">
        <w:rPr>
          <w:rFonts w:ascii="Arial" w:hAnsi="Arial" w:cs="Arial"/>
          <w:sz w:val="22"/>
          <w:szCs w:val="22"/>
        </w:rPr>
        <w:t>affected</w:t>
      </w:r>
      <w:proofErr w:type="gramEnd"/>
      <w:r w:rsidR="00E013D9">
        <w:rPr>
          <w:rFonts w:ascii="Arial" w:hAnsi="Arial" w:cs="Arial"/>
          <w:sz w:val="22"/>
          <w:szCs w:val="22"/>
        </w:rPr>
        <w:t xml:space="preserve"> skin with soap and water. Get medical attention if symptoms occur. </w:t>
      </w:r>
      <w:r w:rsidR="006649EC">
        <w:rPr>
          <w:rFonts w:ascii="Arial" w:hAnsi="Arial" w:cs="Arial"/>
          <w:sz w:val="22"/>
          <w:szCs w:val="22"/>
        </w:rPr>
        <w:t xml:space="preserve">Wash contaminated clothing before </w:t>
      </w:r>
      <w:proofErr w:type="gramStart"/>
      <w:r w:rsidR="006649EC">
        <w:rPr>
          <w:rFonts w:ascii="Arial" w:hAnsi="Arial" w:cs="Arial"/>
          <w:sz w:val="22"/>
          <w:szCs w:val="22"/>
        </w:rPr>
        <w:t>reuse</w:t>
      </w:r>
      <w:proofErr w:type="gramEnd"/>
      <w:r w:rsidR="006649EC">
        <w:rPr>
          <w:rFonts w:ascii="Arial" w:hAnsi="Arial" w:cs="Arial"/>
          <w:sz w:val="22"/>
          <w:szCs w:val="22"/>
        </w:rPr>
        <w:t>.</w:t>
      </w:r>
    </w:p>
    <w:p w14:paraId="5AAABA59" w14:textId="77777777" w:rsidR="003633B2" w:rsidRDefault="003633B2" w:rsidP="003D438B">
      <w:pPr>
        <w:jc w:val="both"/>
        <w:rPr>
          <w:rFonts w:ascii="Arial" w:hAnsi="Arial" w:cs="Arial"/>
          <w:b/>
          <w:sz w:val="22"/>
          <w:szCs w:val="22"/>
        </w:rPr>
      </w:pPr>
    </w:p>
    <w:p w14:paraId="62BBC0AC" w14:textId="77777777" w:rsidR="002B29F5" w:rsidRDefault="002B29F5" w:rsidP="0071238A">
      <w:pPr>
        <w:tabs>
          <w:tab w:val="left" w:pos="1710"/>
        </w:tabs>
        <w:ind w:left="1710" w:hanging="1710"/>
        <w:rPr>
          <w:rFonts w:ascii="Arial" w:hAnsi="Arial" w:cs="Arial"/>
          <w:b/>
          <w:sz w:val="22"/>
          <w:szCs w:val="22"/>
        </w:rPr>
      </w:pPr>
      <w:r>
        <w:rPr>
          <w:rFonts w:ascii="Arial" w:hAnsi="Arial" w:cs="Arial"/>
          <w:b/>
          <w:sz w:val="22"/>
          <w:szCs w:val="22"/>
        </w:rPr>
        <w:t>Ingestion:</w:t>
      </w:r>
      <w:r w:rsidR="003D438B">
        <w:rPr>
          <w:rFonts w:ascii="Arial" w:hAnsi="Arial" w:cs="Arial"/>
          <w:b/>
          <w:sz w:val="22"/>
          <w:szCs w:val="22"/>
        </w:rPr>
        <w:tab/>
      </w:r>
      <w:r w:rsidR="006649EC">
        <w:rPr>
          <w:rFonts w:ascii="Arial" w:hAnsi="Arial" w:cs="Arial"/>
          <w:sz w:val="22"/>
          <w:szCs w:val="22"/>
        </w:rPr>
        <w:t xml:space="preserve">Do not induce vomiting. Never give anything by mouth to an unconscious person. If conscious and alert, rinse </w:t>
      </w:r>
      <w:proofErr w:type="gramStart"/>
      <w:r w:rsidR="001F0FB0">
        <w:rPr>
          <w:rFonts w:ascii="Arial" w:hAnsi="Arial" w:cs="Arial"/>
          <w:sz w:val="22"/>
          <w:szCs w:val="22"/>
        </w:rPr>
        <w:t>the</w:t>
      </w:r>
      <w:proofErr w:type="gramEnd"/>
      <w:r w:rsidR="001F0FB0">
        <w:rPr>
          <w:rFonts w:ascii="Arial" w:hAnsi="Arial" w:cs="Arial"/>
          <w:sz w:val="22"/>
          <w:szCs w:val="22"/>
        </w:rPr>
        <w:t xml:space="preserve"> </w:t>
      </w:r>
      <w:r w:rsidR="006649EC">
        <w:rPr>
          <w:rFonts w:ascii="Arial" w:hAnsi="Arial" w:cs="Arial"/>
          <w:sz w:val="22"/>
          <w:szCs w:val="22"/>
        </w:rPr>
        <w:t>mouth with water. Call a physician or poison control center immediately.</w:t>
      </w:r>
    </w:p>
    <w:p w14:paraId="57DB663E" w14:textId="77777777" w:rsidR="003633B2" w:rsidRDefault="003633B2" w:rsidP="003D438B">
      <w:pPr>
        <w:jc w:val="both"/>
        <w:rPr>
          <w:rFonts w:ascii="Arial" w:hAnsi="Arial" w:cs="Arial"/>
          <w:b/>
          <w:sz w:val="22"/>
          <w:szCs w:val="22"/>
        </w:rPr>
      </w:pPr>
    </w:p>
    <w:p w14:paraId="16EE379C" w14:textId="77777777" w:rsidR="007B010D" w:rsidRPr="006E1E99" w:rsidRDefault="00937343" w:rsidP="00F806FC">
      <w:pPr>
        <w:tabs>
          <w:tab w:val="left" w:pos="1710"/>
        </w:tabs>
        <w:ind w:left="1710" w:hanging="1710"/>
        <w:rPr>
          <w:rFonts w:ascii="Arial" w:hAnsi="Arial" w:cs="Arial"/>
          <w:sz w:val="22"/>
          <w:szCs w:val="22"/>
        </w:rPr>
      </w:pPr>
      <w:r>
        <w:rPr>
          <w:rFonts w:ascii="Arial" w:hAnsi="Arial" w:cs="Arial"/>
          <w:b/>
          <w:sz w:val="22"/>
          <w:szCs w:val="22"/>
        </w:rPr>
        <w:t>Eye c</w:t>
      </w:r>
      <w:r w:rsidR="002B29F5">
        <w:rPr>
          <w:rFonts w:ascii="Arial" w:hAnsi="Arial" w:cs="Arial"/>
          <w:b/>
          <w:sz w:val="22"/>
          <w:szCs w:val="22"/>
        </w:rPr>
        <w:t>ontact:</w:t>
      </w:r>
      <w:r w:rsidR="003D438B">
        <w:rPr>
          <w:rFonts w:ascii="Arial" w:hAnsi="Arial" w:cs="Arial"/>
          <w:b/>
          <w:sz w:val="22"/>
          <w:szCs w:val="22"/>
        </w:rPr>
        <w:tab/>
      </w:r>
      <w:r w:rsidR="0071238A">
        <w:rPr>
          <w:rFonts w:ascii="Arial" w:hAnsi="Arial" w:cs="Arial"/>
          <w:sz w:val="22"/>
          <w:szCs w:val="22"/>
        </w:rPr>
        <w:t xml:space="preserve">Check for and remove any contact lenses. </w:t>
      </w:r>
      <w:r w:rsidR="00876A6A" w:rsidRPr="00A97FBF">
        <w:rPr>
          <w:rFonts w:ascii="Arial" w:hAnsi="Arial" w:cs="Arial"/>
          <w:sz w:val="22"/>
          <w:szCs w:val="22"/>
        </w:rPr>
        <w:t>Immediately consult physician after flushing eye</w:t>
      </w:r>
      <w:r w:rsidR="00940890">
        <w:rPr>
          <w:rFonts w:ascii="Arial" w:hAnsi="Arial" w:cs="Arial"/>
          <w:sz w:val="22"/>
          <w:szCs w:val="22"/>
        </w:rPr>
        <w:t>s with tepid water for</w:t>
      </w:r>
      <w:r w:rsidR="00C528BA">
        <w:rPr>
          <w:rFonts w:ascii="Arial" w:hAnsi="Arial" w:cs="Arial"/>
          <w:sz w:val="22"/>
          <w:szCs w:val="22"/>
        </w:rPr>
        <w:t xml:space="preserve"> </w:t>
      </w:r>
      <w:r w:rsidR="00876A6A" w:rsidRPr="00A97FBF">
        <w:rPr>
          <w:rFonts w:ascii="Arial" w:hAnsi="Arial" w:cs="Arial"/>
          <w:sz w:val="22"/>
          <w:szCs w:val="22"/>
        </w:rPr>
        <w:t>15 minutes.</w:t>
      </w:r>
    </w:p>
    <w:p w14:paraId="4BD82267" w14:textId="77777777" w:rsidR="003633B2" w:rsidRPr="00A97FBF" w:rsidRDefault="003633B2" w:rsidP="00051179">
      <w:pPr>
        <w:jc w:val="both"/>
        <w:rPr>
          <w:rFonts w:ascii="Arial" w:hAnsi="Arial" w:cs="Arial"/>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576"/>
      </w:tblGrid>
      <w:tr w:rsidR="002B29F5" w:rsidRPr="0018175D" w14:paraId="25B1CD9D" w14:textId="77777777" w:rsidTr="0018175D">
        <w:tc>
          <w:tcPr>
            <w:tcW w:w="9576" w:type="dxa"/>
            <w:shd w:val="clear" w:color="auto" w:fill="E0E0E0"/>
          </w:tcPr>
          <w:p w14:paraId="3DACB53E" w14:textId="77777777" w:rsidR="002B29F5" w:rsidRPr="0018175D" w:rsidRDefault="006157EB" w:rsidP="006157EB">
            <w:pPr>
              <w:rPr>
                <w:rFonts w:ascii="Arial" w:hAnsi="Arial" w:cs="Arial"/>
                <w:b/>
              </w:rPr>
            </w:pPr>
            <w:r w:rsidRPr="0018175D">
              <w:rPr>
                <w:rFonts w:ascii="Arial" w:hAnsi="Arial" w:cs="Arial"/>
                <w:b/>
              </w:rPr>
              <w:t>S</w:t>
            </w:r>
            <w:r w:rsidRPr="0018175D">
              <w:rPr>
                <w:rFonts w:ascii="Arial" w:hAnsi="Arial" w:cs="Arial"/>
                <w:b/>
                <w:sz w:val="22"/>
                <w:szCs w:val="22"/>
              </w:rPr>
              <w:t xml:space="preserve">ection 5. </w:t>
            </w:r>
            <w:r w:rsidR="00937343">
              <w:rPr>
                <w:rFonts w:ascii="Arial" w:hAnsi="Arial" w:cs="Arial"/>
                <w:b/>
              </w:rPr>
              <w:t>FIRE</w:t>
            </w:r>
            <w:r w:rsidR="00E4123C" w:rsidRPr="0018175D">
              <w:rPr>
                <w:rFonts w:ascii="Arial" w:hAnsi="Arial" w:cs="Arial"/>
                <w:b/>
              </w:rPr>
              <w:t>FIGHTING MEASURES</w:t>
            </w:r>
          </w:p>
        </w:tc>
      </w:tr>
    </w:tbl>
    <w:p w14:paraId="3129BB74" w14:textId="77777777" w:rsidR="00C20774" w:rsidRPr="004D4E1D" w:rsidRDefault="00C20774" w:rsidP="0012039B">
      <w:pPr>
        <w:ind w:left="4320" w:hanging="4320"/>
        <w:rPr>
          <w:rFonts w:ascii="Arial" w:hAnsi="Arial" w:cs="Arial"/>
          <w:b/>
          <w:sz w:val="12"/>
          <w:szCs w:val="12"/>
        </w:rPr>
      </w:pPr>
    </w:p>
    <w:p w14:paraId="29092C8E" w14:textId="77777777" w:rsidR="00A16E41" w:rsidRDefault="006F7098" w:rsidP="00771626">
      <w:pPr>
        <w:tabs>
          <w:tab w:val="left" w:pos="1800"/>
        </w:tabs>
        <w:rPr>
          <w:rFonts w:ascii="Arial" w:hAnsi="Arial" w:cs="Arial"/>
          <w:b/>
          <w:sz w:val="22"/>
          <w:szCs w:val="22"/>
        </w:rPr>
      </w:pPr>
      <w:r>
        <w:rPr>
          <w:rFonts w:ascii="Arial" w:hAnsi="Arial" w:cs="Arial"/>
          <w:b/>
          <w:sz w:val="22"/>
          <w:szCs w:val="22"/>
        </w:rPr>
        <w:t>Suitable</w:t>
      </w:r>
      <w:r w:rsidR="00A97FBF">
        <w:rPr>
          <w:rFonts w:ascii="Arial" w:hAnsi="Arial" w:cs="Arial"/>
          <w:b/>
          <w:sz w:val="22"/>
          <w:szCs w:val="22"/>
        </w:rPr>
        <w:tab/>
      </w:r>
      <w:r w:rsidR="00A97FBF">
        <w:rPr>
          <w:rFonts w:ascii="Arial" w:hAnsi="Arial" w:cs="Arial"/>
          <w:b/>
          <w:sz w:val="22"/>
          <w:szCs w:val="22"/>
        </w:rPr>
        <w:tab/>
      </w:r>
      <w:r w:rsidR="00A97FBF" w:rsidRPr="00A97FBF">
        <w:rPr>
          <w:rFonts w:ascii="Arial" w:hAnsi="Arial" w:cs="Arial"/>
          <w:sz w:val="22"/>
          <w:szCs w:val="22"/>
        </w:rPr>
        <w:t xml:space="preserve">Small fires </w:t>
      </w:r>
      <w:r w:rsidR="00937343">
        <w:rPr>
          <w:rFonts w:ascii="Arial" w:hAnsi="Arial" w:cs="Arial"/>
          <w:sz w:val="22"/>
          <w:szCs w:val="22"/>
        </w:rPr>
        <w:t>— Class B fire-</w:t>
      </w:r>
      <w:r w:rsidR="00A97FBF" w:rsidRPr="00A97FBF">
        <w:rPr>
          <w:rFonts w:ascii="Arial" w:hAnsi="Arial" w:cs="Arial"/>
          <w:sz w:val="22"/>
          <w:szCs w:val="22"/>
        </w:rPr>
        <w:t xml:space="preserve">extinguishing media including </w:t>
      </w:r>
      <w:r w:rsidR="00565FCA">
        <w:rPr>
          <w:rFonts w:ascii="Arial" w:hAnsi="Arial" w:cs="Arial"/>
          <w:sz w:val="22"/>
          <w:szCs w:val="22"/>
        </w:rPr>
        <w:t xml:space="preserve">water spray, </w:t>
      </w:r>
      <w:r w:rsidR="00937343" w:rsidRPr="00565FCA">
        <w:rPr>
          <w:rFonts w:ascii="Arial" w:hAnsi="Arial" w:cs="Arial"/>
          <w:b/>
          <w:sz w:val="22"/>
          <w:szCs w:val="22"/>
        </w:rPr>
        <w:t>e</w:t>
      </w:r>
      <w:r w:rsidR="00A97FBF">
        <w:rPr>
          <w:rFonts w:ascii="Arial" w:hAnsi="Arial" w:cs="Arial"/>
          <w:b/>
          <w:sz w:val="22"/>
          <w:szCs w:val="22"/>
        </w:rPr>
        <w:t xml:space="preserve">xtinguishing </w:t>
      </w:r>
      <w:r w:rsidR="00A97FBF">
        <w:rPr>
          <w:rFonts w:ascii="Arial" w:hAnsi="Arial" w:cs="Arial"/>
          <w:b/>
          <w:sz w:val="22"/>
          <w:szCs w:val="22"/>
        </w:rPr>
        <w:tab/>
      </w:r>
      <w:r w:rsidR="00A97FBF">
        <w:rPr>
          <w:rFonts w:ascii="Arial" w:hAnsi="Arial" w:cs="Arial"/>
          <w:b/>
          <w:sz w:val="22"/>
          <w:szCs w:val="22"/>
        </w:rPr>
        <w:tab/>
      </w:r>
      <w:r w:rsidR="00565FCA">
        <w:rPr>
          <w:rFonts w:ascii="Arial" w:hAnsi="Arial" w:cs="Arial"/>
          <w:sz w:val="22"/>
          <w:szCs w:val="22"/>
        </w:rPr>
        <w:t xml:space="preserve">foam, </w:t>
      </w:r>
      <w:r w:rsidR="00565FCA" w:rsidRPr="00A97FBF">
        <w:rPr>
          <w:rFonts w:ascii="Arial" w:hAnsi="Arial" w:cs="Arial"/>
          <w:sz w:val="22"/>
          <w:szCs w:val="22"/>
        </w:rPr>
        <w:t>CO</w:t>
      </w:r>
      <w:r w:rsidR="00565FCA" w:rsidRPr="00937343">
        <w:rPr>
          <w:rFonts w:ascii="Arial" w:hAnsi="Arial" w:cs="Arial"/>
          <w:sz w:val="22"/>
          <w:szCs w:val="22"/>
          <w:vertAlign w:val="subscript"/>
        </w:rPr>
        <w:t>2</w:t>
      </w:r>
      <w:r w:rsidR="00565FCA" w:rsidRPr="00A97FBF">
        <w:rPr>
          <w:rFonts w:ascii="Arial" w:hAnsi="Arial" w:cs="Arial"/>
          <w:sz w:val="22"/>
          <w:szCs w:val="22"/>
        </w:rPr>
        <w:t xml:space="preserve"> or dry </w:t>
      </w:r>
      <w:r w:rsidR="00565FCA">
        <w:rPr>
          <w:rFonts w:ascii="Arial" w:hAnsi="Arial" w:cs="Arial"/>
          <w:sz w:val="22"/>
          <w:szCs w:val="22"/>
        </w:rPr>
        <w:t>powder. Do not use a water stream,</w:t>
      </w:r>
      <w:r w:rsidR="00A97FBF" w:rsidRPr="00A97FBF">
        <w:rPr>
          <w:rFonts w:ascii="Arial" w:hAnsi="Arial" w:cs="Arial"/>
          <w:sz w:val="22"/>
          <w:szCs w:val="22"/>
        </w:rPr>
        <w:t xml:space="preserve"> </w:t>
      </w:r>
      <w:r w:rsidR="00565FCA">
        <w:rPr>
          <w:rFonts w:ascii="Arial" w:hAnsi="Arial" w:cs="Arial"/>
          <w:sz w:val="22"/>
          <w:szCs w:val="22"/>
        </w:rPr>
        <w:t xml:space="preserve">as this will spread </w:t>
      </w:r>
    </w:p>
    <w:p w14:paraId="5FFF0E23" w14:textId="77777777" w:rsidR="00C20774" w:rsidRPr="00A97FBF" w:rsidRDefault="00937343" w:rsidP="00771626">
      <w:pPr>
        <w:tabs>
          <w:tab w:val="left" w:pos="1800"/>
        </w:tabs>
        <w:ind w:left="2160" w:hanging="2160"/>
        <w:rPr>
          <w:rFonts w:ascii="Arial" w:hAnsi="Arial" w:cs="Arial"/>
          <w:sz w:val="22"/>
          <w:szCs w:val="22"/>
        </w:rPr>
      </w:pPr>
      <w:r>
        <w:rPr>
          <w:rFonts w:ascii="Arial" w:hAnsi="Arial" w:cs="Arial"/>
          <w:b/>
          <w:sz w:val="22"/>
          <w:szCs w:val="22"/>
        </w:rPr>
        <w:t>m</w:t>
      </w:r>
      <w:r w:rsidR="00734544">
        <w:rPr>
          <w:rFonts w:ascii="Arial" w:hAnsi="Arial" w:cs="Arial"/>
          <w:b/>
          <w:sz w:val="22"/>
          <w:szCs w:val="22"/>
        </w:rPr>
        <w:t>edia:</w:t>
      </w:r>
      <w:r w:rsidR="00A97FBF">
        <w:rPr>
          <w:rFonts w:ascii="Arial" w:hAnsi="Arial" w:cs="Arial"/>
          <w:b/>
          <w:sz w:val="22"/>
          <w:szCs w:val="22"/>
        </w:rPr>
        <w:tab/>
      </w:r>
      <w:r w:rsidR="00A97FBF">
        <w:rPr>
          <w:rFonts w:ascii="Arial" w:hAnsi="Arial" w:cs="Arial"/>
          <w:b/>
          <w:sz w:val="22"/>
          <w:szCs w:val="22"/>
        </w:rPr>
        <w:tab/>
      </w:r>
      <w:r w:rsidR="00565FCA">
        <w:rPr>
          <w:rFonts w:ascii="Arial" w:hAnsi="Arial" w:cs="Arial"/>
          <w:sz w:val="22"/>
          <w:szCs w:val="22"/>
        </w:rPr>
        <w:t>the fire.</w:t>
      </w:r>
    </w:p>
    <w:p w14:paraId="56CE4AA7" w14:textId="77777777" w:rsidR="00E4123C" w:rsidRDefault="00C20774" w:rsidP="00C20774">
      <w:pPr>
        <w:ind w:left="2160" w:hanging="2160"/>
        <w:jc w:val="both"/>
        <w:rPr>
          <w:rFonts w:ascii="Arial" w:hAnsi="Arial" w:cs="Arial"/>
          <w:b/>
          <w:sz w:val="22"/>
          <w:szCs w:val="22"/>
        </w:rPr>
      </w:pPr>
      <w:r>
        <w:rPr>
          <w:rFonts w:ascii="Arial" w:hAnsi="Arial" w:cs="Arial"/>
          <w:b/>
          <w:sz w:val="22"/>
          <w:szCs w:val="22"/>
        </w:rPr>
        <w:tab/>
      </w:r>
    </w:p>
    <w:p w14:paraId="4312BEC3" w14:textId="77777777" w:rsidR="00E4123C" w:rsidRPr="008F72F4" w:rsidRDefault="00E4123C" w:rsidP="00565FCA">
      <w:pPr>
        <w:ind w:left="2160" w:hanging="2160"/>
        <w:rPr>
          <w:rFonts w:ascii="Arial" w:hAnsi="Arial" w:cs="Arial"/>
          <w:sz w:val="22"/>
          <w:szCs w:val="22"/>
        </w:rPr>
      </w:pPr>
      <w:r>
        <w:rPr>
          <w:rFonts w:ascii="Arial" w:hAnsi="Arial" w:cs="Arial"/>
          <w:b/>
          <w:sz w:val="22"/>
          <w:szCs w:val="22"/>
        </w:rPr>
        <w:t>Specific hazards:</w:t>
      </w:r>
      <w:r w:rsidR="0012039B">
        <w:rPr>
          <w:rFonts w:ascii="Arial" w:hAnsi="Arial" w:cs="Arial"/>
          <w:b/>
          <w:sz w:val="22"/>
          <w:szCs w:val="22"/>
        </w:rPr>
        <w:tab/>
      </w:r>
      <w:r w:rsidR="00565FCA">
        <w:rPr>
          <w:rFonts w:ascii="Arial" w:hAnsi="Arial" w:cs="Arial"/>
          <w:sz w:val="22"/>
          <w:szCs w:val="22"/>
        </w:rPr>
        <w:t>Fire or intense heat may cause violent rupture of product containers</w:t>
      </w:r>
      <w:r w:rsidR="00BB30CA" w:rsidRPr="00A97FBF">
        <w:rPr>
          <w:rFonts w:ascii="Arial" w:hAnsi="Arial" w:cs="Arial"/>
          <w:sz w:val="22"/>
          <w:szCs w:val="22"/>
        </w:rPr>
        <w:t>.</w:t>
      </w:r>
      <w:r w:rsidR="00565FCA">
        <w:rPr>
          <w:rFonts w:ascii="Arial" w:hAnsi="Arial" w:cs="Arial"/>
          <w:sz w:val="22"/>
          <w:szCs w:val="22"/>
        </w:rPr>
        <w:t xml:space="preserve"> </w:t>
      </w:r>
      <w:r w:rsidR="006B5598">
        <w:rPr>
          <w:rFonts w:ascii="Arial" w:hAnsi="Arial" w:cs="Arial"/>
          <w:sz w:val="22"/>
          <w:szCs w:val="22"/>
        </w:rPr>
        <w:t xml:space="preserve">Vapors may form explosive mixtures with air. </w:t>
      </w:r>
      <w:r w:rsidR="00565FCA">
        <w:rPr>
          <w:rFonts w:ascii="Arial" w:hAnsi="Arial" w:cs="Arial"/>
          <w:sz w:val="22"/>
          <w:szCs w:val="22"/>
        </w:rPr>
        <w:t>Application of extinguishing media to hot surfaces requires special precautions. During emergency conditions, overexposure to decomposition products including carbon oxides may cause a health hazard. Symptoms may not be immediately apparent.</w:t>
      </w:r>
    </w:p>
    <w:p w14:paraId="412D0D5D" w14:textId="77777777" w:rsidR="00734544" w:rsidRDefault="00734544" w:rsidP="00C20774">
      <w:pPr>
        <w:ind w:left="2160" w:hanging="2160"/>
        <w:jc w:val="both"/>
        <w:rPr>
          <w:rFonts w:ascii="Arial" w:hAnsi="Arial" w:cs="Arial"/>
          <w:b/>
          <w:sz w:val="22"/>
          <w:szCs w:val="22"/>
        </w:rPr>
      </w:pPr>
    </w:p>
    <w:p w14:paraId="78669068" w14:textId="77777777" w:rsidR="00937343" w:rsidRDefault="00E4123C" w:rsidP="00763E05">
      <w:pPr>
        <w:rPr>
          <w:rFonts w:ascii="Arial" w:hAnsi="Arial" w:cs="Arial"/>
          <w:b/>
          <w:i/>
          <w:sz w:val="22"/>
          <w:szCs w:val="22"/>
        </w:rPr>
      </w:pPr>
      <w:r>
        <w:rPr>
          <w:rFonts w:ascii="Arial" w:hAnsi="Arial" w:cs="Arial"/>
          <w:b/>
          <w:sz w:val="22"/>
          <w:szCs w:val="22"/>
        </w:rPr>
        <w:t>Special protective equipment for firefighters:</w:t>
      </w:r>
      <w:r w:rsidR="00EF0E16">
        <w:rPr>
          <w:rFonts w:ascii="Arial" w:hAnsi="Arial" w:cs="Arial"/>
          <w:b/>
          <w:sz w:val="22"/>
          <w:szCs w:val="22"/>
        </w:rPr>
        <w:t xml:space="preserve"> </w:t>
      </w:r>
      <w:r w:rsidR="006B5598">
        <w:rPr>
          <w:rFonts w:ascii="Arial" w:hAnsi="Arial" w:cs="Arial"/>
          <w:sz w:val="22"/>
          <w:szCs w:val="22"/>
        </w:rPr>
        <w:t>Full protective equipment including self-contained breathing apparatus should be used. Explosive in the presence of oxidizers or nitric acid.</w:t>
      </w:r>
      <w:r w:rsidR="00191492">
        <w:rPr>
          <w:rFonts w:ascii="Arial" w:hAnsi="Arial" w:cs="Arial"/>
          <w:sz w:val="22"/>
          <w:szCs w:val="22"/>
        </w:rPr>
        <w:t xml:space="preserve"> Do not </w:t>
      </w:r>
      <w:proofErr w:type="gramStart"/>
      <w:r w:rsidR="00191492">
        <w:rPr>
          <w:rFonts w:ascii="Arial" w:hAnsi="Arial" w:cs="Arial"/>
          <w:sz w:val="22"/>
          <w:szCs w:val="22"/>
        </w:rPr>
        <w:t>allow run-off from</w:t>
      </w:r>
      <w:proofErr w:type="gramEnd"/>
      <w:r w:rsidR="00191492">
        <w:rPr>
          <w:rFonts w:ascii="Arial" w:hAnsi="Arial" w:cs="Arial"/>
          <w:sz w:val="22"/>
          <w:szCs w:val="22"/>
        </w:rPr>
        <w:t xml:space="preserve"> </w:t>
      </w:r>
      <w:proofErr w:type="gramStart"/>
      <w:r w:rsidR="00191492">
        <w:rPr>
          <w:rFonts w:ascii="Arial" w:hAnsi="Arial" w:cs="Arial"/>
          <w:sz w:val="22"/>
          <w:szCs w:val="22"/>
        </w:rPr>
        <w:t>fire-</w:t>
      </w:r>
      <w:r w:rsidR="006B5598">
        <w:rPr>
          <w:rFonts w:ascii="Arial" w:hAnsi="Arial" w:cs="Arial"/>
          <w:sz w:val="22"/>
          <w:szCs w:val="22"/>
        </w:rPr>
        <w:t>fighting</w:t>
      </w:r>
      <w:proofErr w:type="gramEnd"/>
      <w:r w:rsidR="006B5598">
        <w:rPr>
          <w:rFonts w:ascii="Arial" w:hAnsi="Arial" w:cs="Arial"/>
          <w:sz w:val="22"/>
          <w:szCs w:val="22"/>
        </w:rPr>
        <w:t xml:space="preserve"> to enter drains or water courses.</w:t>
      </w:r>
    </w:p>
    <w:p w14:paraId="11BEEE01" w14:textId="77777777" w:rsidR="00937343" w:rsidRDefault="00937343" w:rsidP="00763E05">
      <w:pPr>
        <w:rPr>
          <w:rFonts w:ascii="Arial" w:hAnsi="Arial" w:cs="Arial"/>
          <w:b/>
          <w:i/>
          <w:sz w:val="22"/>
          <w:szCs w:val="22"/>
        </w:rPr>
      </w:pPr>
    </w:p>
    <w:p w14:paraId="64BD5887" w14:textId="77777777" w:rsidR="0075458F" w:rsidRDefault="0075458F" w:rsidP="00763E05">
      <w:pPr>
        <w:rPr>
          <w:rFonts w:ascii="Arial" w:hAnsi="Arial" w:cs="Arial"/>
          <w:b/>
          <w:i/>
          <w:sz w:val="22"/>
          <w:szCs w:val="22"/>
        </w:rPr>
      </w:pPr>
    </w:p>
    <w:p w14:paraId="4EFA2DC6" w14:textId="77777777" w:rsidR="0075458F" w:rsidRDefault="0075458F" w:rsidP="00763E05">
      <w:pPr>
        <w:rPr>
          <w:rFonts w:ascii="Arial" w:hAnsi="Arial" w:cs="Arial"/>
          <w:b/>
          <w:i/>
          <w:sz w:val="22"/>
          <w:szCs w:val="22"/>
        </w:rPr>
      </w:pPr>
    </w:p>
    <w:p w14:paraId="6EBAF2FF" w14:textId="77777777" w:rsidR="00C62A0F" w:rsidRDefault="00C62A0F" w:rsidP="00763E05">
      <w:pPr>
        <w:rPr>
          <w:rFonts w:ascii="Arial" w:hAnsi="Arial" w:cs="Arial"/>
          <w:sz w:val="22"/>
          <w:szCs w:val="22"/>
        </w:rPr>
      </w:pPr>
    </w:p>
    <w:p w14:paraId="15091A53" w14:textId="77777777" w:rsidR="00BB30CA" w:rsidRPr="00443157" w:rsidRDefault="00BB30CA" w:rsidP="00425303">
      <w:pPr>
        <w:rPr>
          <w:rFonts w:ascii="Arial" w:hAnsi="Arial" w:cs="Arial"/>
          <w:b/>
          <w:sz w:val="8"/>
          <w:szCs w:val="8"/>
          <w:u w:val="single"/>
        </w:rPr>
      </w:pPr>
    </w:p>
    <w:p w14:paraId="19439508" w14:textId="77777777" w:rsidR="001804C3" w:rsidRDefault="001804C3" w:rsidP="001804C3">
      <w:pPr>
        <w:tabs>
          <w:tab w:val="left" w:pos="1440"/>
        </w:tabs>
        <w:rPr>
          <w:rFonts w:ascii="Arial" w:hAnsi="Arial" w:cs="Arial"/>
          <w:b/>
          <w:sz w:val="22"/>
          <w:szCs w:val="22"/>
        </w:rPr>
      </w:pPr>
      <w:r>
        <w:rPr>
          <w:rFonts w:ascii="Arial" w:hAnsi="Arial" w:cs="Arial"/>
          <w:b/>
          <w:sz w:val="22"/>
          <w:szCs w:val="22"/>
          <w:u w:val="single"/>
        </w:rPr>
        <w:tab/>
        <w:t>NFPA rating:</w:t>
      </w:r>
      <w:r>
        <w:rPr>
          <w:rFonts w:ascii="Arial" w:hAnsi="Arial" w:cs="Arial"/>
          <w:b/>
          <w:sz w:val="22"/>
          <w:szCs w:val="22"/>
          <w:u w:val="single"/>
        </w:rPr>
        <w:tab/>
        <w:t>HMIS</w:t>
      </w:r>
      <w:r w:rsidRPr="00E4123C">
        <w:rPr>
          <w:rFonts w:ascii="Arial" w:hAnsi="Arial" w:cs="Arial"/>
          <w:b/>
          <w:sz w:val="22"/>
          <w:szCs w:val="22"/>
          <w:u w:val="single"/>
        </w:rPr>
        <w:t xml:space="preserve"> rating:</w:t>
      </w:r>
      <w:r>
        <w:rPr>
          <w:rFonts w:ascii="Arial" w:hAnsi="Arial" w:cs="Arial"/>
          <w:b/>
          <w:sz w:val="22"/>
          <w:szCs w:val="22"/>
          <w:u w:val="single"/>
        </w:rPr>
        <w:t xml:space="preserve"> </w:t>
      </w:r>
      <w:r w:rsidR="00ED086F">
        <w:rPr>
          <w:noProof/>
        </w:rPr>
        <w:pict w14:anchorId="4C179763">
          <v:group id="Canvas 4" o:spid="_x0000_s1027" editas="canvas" style="position:absolute;margin-left:247.55pt;margin-top:-14.45pt;width:220.15pt;height:107.55pt;z-index:251665920;mso-position-horizontal-relative:text;mso-position-vertical-relative:text" coordsize="27959,13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27959;height:13658;visibility:visible;mso-wrap-style:square">
              <v:fill o:detectmouseclick="t"/>
              <v:path o:connecttype="none"/>
            </v:shape>
            <v:rect id="Rectangle 6" o:spid="_x0000_s1029" style="position:absolute;left:13722;top:1835;width:14173;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hKdL4A&#10;AADaAAAADwAAAGRycy9kb3ducmV2LnhtbESPQYvCMBSE7wv+h/AEb2tqD0WqUUQQvYl1f8CzeTbF&#10;5qUksdZ/bxYW9jjMzDfMejvaTgzkQ+tYwWKegSCunW65UfBzPXwvQYSIrLFzTAreFGC7mXytsdTu&#10;xRcaqtiIBOFQogITY19KGWpDFsPc9cTJuztvMSbpG6k9vhLcdjLPskJabDktGOxpb6h+VE+rwBWZ&#10;OTO+q+J8d8PV23x5vOVKzabjbgUi0hj/w3/tk1aQw++VdAPk5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jYSnS+AAAA2gAAAA8AAAAAAAAAAAAAAAAAmAIAAGRycy9kb3ducmV2&#10;LnhtbFBLBQYAAAAABAAEAPUAAACDAwAAAAA=&#10;" fillcolor="blue" strokeweight=".15pt"/>
            <v:rect id="Rectangle 7" o:spid="_x0000_s1030" style="position:absolute;left:13722;top:4127;width:14173;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H+2cIA&#10;AADaAAAADwAAAGRycy9kb3ducmV2LnhtbESPQYvCMBSE7wv+h/AEL4umikipRhFR8LZYt4e9PZJn&#10;W2xeShO1u79+Iwgeh5n5hlltetuIO3W+dqxgOklAEGtnai4VfJ8P4xSED8gGG8ek4Jc8bNaDjxVm&#10;xj34RPc8lCJC2GeooAqhzaT0uiKLfuJa4uhdXGcxRNmV0nT4iHDbyFmSLKTFmuNChS3tKtLX/GYV&#10;LP508ZW7sKfdNp19Fj/61lxTpUbDfrsEEagP7/CrfTQK5vC8Em+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wf7ZwgAAANoAAAAPAAAAAAAAAAAAAAAAAJgCAABkcnMvZG93&#10;bnJldi54bWxQSwUGAAAAAAQABAD1AAAAhwMAAAAA&#10;" fillcolor="#ff7d7d" strokeweight=".15pt">
              <v:fill color2="red" rotate="t" focusposition=".5,.5" focussize="" focus="100%" type="gradientRadial"/>
            </v:rect>
            <v:rect id="Rectangle 8" o:spid="_x0000_s1031" style="position:absolute;left:13722;top:6413;width:14173;height:22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mP8IA&#10;AADbAAAADwAAAGRycy9kb3ducmV2LnhtbESPQWvCQBCF7wX/wzKCl6IbxapEV5GCUvCkrfchO2aD&#10;2dmQ3Wry7zsHobcZ3pv3vtnsOl+rB7WxCmxgOslAERfBVlwa+Pk+jFegYkK2WAcmAz1F2G0HbxvM&#10;bXjymR6XVCoJ4ZijAZdSk2sdC0ce4yQ0xKLdQusxydqW2rb4lHBf61mWLbTHiqXBYUOfjor75dcb&#10;mPe35f16Kmbu/fihF25f1XzsjRkNu/0aVKIu/Ztf119W8IVefpEB9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7+Y/wgAAANsAAAAPAAAAAAAAAAAAAAAAAJgCAABkcnMvZG93&#10;bnJldi54bWxQSwUGAAAAAAQABAD1AAAAhwMAAAAA&#10;" fillcolor="#ffff94" strokeweight=".15pt">
              <v:fill color2="yellow" rotate="t" focusposition=".5,.5" focussize="" focus="100%" type="gradientRadial"/>
            </v:rect>
            <v:rect id="Rectangle 9" o:spid="_x0000_s1032" style="position:absolute;left:13722;top:8693;width:14173;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7kk8EA&#10;AADbAAAADwAAAGRycy9kb3ducmV2LnhtbERPz2uDMBS+D/o/hFfYbY3zMIY1lSKTjbFLnQi9Pcxr&#10;lJoXMVlr+9cvh8GOH9/vvFjsKC40+8GxgudNAoK4c3pgo6D5rp5eQfiArHF0TApu5KHYrR5yzLS7&#10;8oEudTAihrDPUEEfwpRJ6bueLPqNm4gjd3KzxRDhbKSe8RrD7SjTJHmRFgeODT1OVPbUnesfq8A0&#10;b3VbLSTLzxSbe9UeD+9fk1KP62W/BRFoCf/iP/eHVpDGsfFL/AF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5JPBAAAA2wAAAA8AAAAAAAAAAAAAAAAAmAIAAGRycy9kb3du&#10;cmV2LnhtbFBLBQYAAAAABAAEAPUAAACGAwAAAAA=&#10;" strokeweight=".15pt">
              <v:fill color2="#e1e1e1" rotate="t" focusposition=".5,.5" focussize="" focus="100%" type="gradientRadial"/>
            </v:rect>
            <v:shape id="Text Box 10" o:spid="_x0000_s1033" type="#_x0000_t202" style="position:absolute;left:13671;top:2286;width:14205;height:1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9WScQA&#10;AADbAAAADwAAAGRycy9kb3ducmV2LnhtbESPUWvCQBCE3wv+h2MF3+rFPNSaekoNCAWRovUHbHPb&#10;JDS3F3KrSf69JxT6OMzMN8x6O7hG3agLtWcDi3kCirjwtubSwOVr//wKKgiyxcYzGRgpwHYzeVpj&#10;Zn3PJ7qdpVQRwiFDA5VIm2kdioochrlviaP34zuHEmVXatthH+Gu0WmSvGiHNceFClvKKyp+z1dn&#10;4HP5PfbjqjhedzvJL4fT8ZDmYsxsOry/gRIa5D/81/6wBtIVPL7EH6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vVknEAAAA2wAAAA8AAAAAAAAAAAAAAAAAmAIAAGRycy9k&#10;b3ducmV2LnhtbFBLBQYAAAAABAAEAPUAAACJAwAAAAA=&#10;" filled="f" fillcolor="#bbe0e3" stroked="f">
              <o:lock v:ext="edit" aspectratio="t"/>
              <v:textbox inset=".72pt,.72pt,.72pt,.72pt">
                <w:txbxContent>
                  <w:p w14:paraId="15FDEC1B" w14:textId="77777777" w:rsidR="001804C3" w:rsidRDefault="001804C3" w:rsidP="001804C3">
                    <w:pPr>
                      <w:autoSpaceDE w:val="0"/>
                      <w:autoSpaceDN w:val="0"/>
                      <w:adjustRightInd w:val="0"/>
                      <w:spacing w:line="180" w:lineRule="exact"/>
                      <w:jc w:val="center"/>
                      <w:rPr>
                        <w:rFonts w:ascii="Arial Black" w:hAnsi="Arial Black" w:cs="Arial Black"/>
                        <w:color w:val="FFFFFF"/>
                        <w:sz w:val="16"/>
                        <w:szCs w:val="16"/>
                      </w:rPr>
                    </w:pPr>
                    <w:r>
                      <w:rPr>
                        <w:rFonts w:ascii="Arial Black" w:hAnsi="Arial Black" w:cs="Arial Black"/>
                        <w:color w:val="FFFFFF"/>
                        <w:sz w:val="16"/>
                        <w:szCs w:val="16"/>
                      </w:rPr>
                      <w:t>Hazardous</w:t>
                    </w:r>
                  </w:p>
                </w:txbxContent>
              </v:textbox>
            </v:shape>
            <v:shape id="Text Box 11" o:spid="_x0000_s1034" type="#_x0000_t202" style="position:absolute;left:13722;top:4591;width:14237;height:1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xpCcEA&#10;AADbAAAADwAAAGRycy9kb3ducmV2LnhtbERPzWrCQBC+F/oOywje6kYL1kZXqYGCIFK0PsCYHZNg&#10;djZkR5O8vXso9Pjx/a82vavVg9pQeTYwnSSgiHNvKy4MnH+/3xaggiBbrD2TgYECbNavLytMre/4&#10;SI+TFCqGcEjRQCnSpFqHvCSHYeIb4shdfetQImwLbVvsYrir9SxJ5tphxbGhxIaykvLb6e4M/Hxc&#10;hm74zA/37Vay8/542M8yMWY86r+WoIR6+Rf/uXfWwHtcH7/EH6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MaQnBAAAA2wAAAA8AAAAAAAAAAAAAAAAAmAIAAGRycy9kb3du&#10;cmV2LnhtbFBLBQYAAAAABAAEAPUAAACGAwAAAAA=&#10;" filled="f" fillcolor="#bbe0e3" stroked="f">
              <o:lock v:ext="edit" aspectratio="t"/>
              <v:textbox inset=".72pt,.72pt,.72pt,.72pt">
                <w:txbxContent>
                  <w:p w14:paraId="3EF010DC" w14:textId="77777777" w:rsidR="001804C3" w:rsidRDefault="001804C3" w:rsidP="001804C3">
                    <w:pPr>
                      <w:autoSpaceDE w:val="0"/>
                      <w:autoSpaceDN w:val="0"/>
                      <w:adjustRightInd w:val="0"/>
                      <w:spacing w:line="180" w:lineRule="exact"/>
                      <w:jc w:val="center"/>
                      <w:rPr>
                        <w:rFonts w:ascii="Arial Black" w:hAnsi="Arial Black" w:cs="Arial Black"/>
                        <w:color w:val="000000"/>
                        <w:sz w:val="16"/>
                        <w:szCs w:val="16"/>
                      </w:rPr>
                    </w:pPr>
                    <w:r>
                      <w:rPr>
                        <w:rFonts w:ascii="Arial Black" w:hAnsi="Arial Black" w:cs="Arial Black"/>
                        <w:color w:val="000000"/>
                        <w:sz w:val="16"/>
                        <w:szCs w:val="16"/>
                      </w:rPr>
                      <w:t>FP - Below 73 F</w:t>
                    </w:r>
                  </w:p>
                </w:txbxContent>
              </v:textbox>
            </v:shape>
            <v:shape id="Text Box 12" o:spid="_x0000_s1035" type="#_x0000_t202" style="position:absolute;left:13671;top:6902;width:14288;height:1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DMksQA&#10;AADbAAAADwAAAGRycy9kb3ducmV2LnhtbESPUWvCQBCE3wv9D8cW+lYvWrA2ekoNFASREusPWHPb&#10;JDS3F3KrSf69JxT6OMzMN8xqM7hGXakLtWcD00kCirjwtubSwOn782UBKgiyxcYzGRgpwGb9+LDC&#10;1Pqec7oepVQRwiFFA5VIm2odioocholviaP34zuHEmVXatthH+Gu0bMkmWuHNceFClvKKip+jxdn&#10;4OvtPPbje3G4bLeSnfb5YT/LxJjnp+FjCUpokP/wX3tnDbxO4f4l/gC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AzJLEAAAA2wAAAA8AAAAAAAAAAAAAAAAAmAIAAGRycy9k&#10;b3ducmV2LnhtbFBLBQYAAAAABAAEAPUAAACJAwAAAAA=&#10;" filled="f" fillcolor="#bbe0e3" stroked="f">
              <o:lock v:ext="edit" aspectratio="t"/>
              <v:textbox inset=".72pt,.72pt,.72pt,.72pt">
                <w:txbxContent>
                  <w:p w14:paraId="5EE4FEB7" w14:textId="77777777" w:rsidR="001804C3" w:rsidRDefault="001804C3" w:rsidP="001804C3">
                    <w:pPr>
                      <w:autoSpaceDE w:val="0"/>
                      <w:autoSpaceDN w:val="0"/>
                      <w:adjustRightInd w:val="0"/>
                      <w:spacing w:line="180" w:lineRule="exact"/>
                      <w:jc w:val="center"/>
                      <w:rPr>
                        <w:rFonts w:ascii="Arial Black" w:hAnsi="Arial Black" w:cs="Arial Black"/>
                        <w:color w:val="000000"/>
                        <w:sz w:val="16"/>
                        <w:szCs w:val="16"/>
                      </w:rPr>
                    </w:pPr>
                    <w:r>
                      <w:rPr>
                        <w:rFonts w:ascii="Arial Black" w:hAnsi="Arial Black" w:cs="Arial Black"/>
                        <w:color w:val="000000"/>
                        <w:sz w:val="16"/>
                        <w:szCs w:val="16"/>
                      </w:rPr>
                      <w:t>Stable</w:t>
                    </w:r>
                  </w:p>
                </w:txbxContent>
              </v:textbox>
            </v:shape>
            <v:shape id="Text Box 13" o:spid="_x0000_s1036" type="#_x0000_t202" style="position:absolute;left:13735;top:9124;width:14122;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JS5cQA&#10;AADbAAAADwAAAGRycy9kb3ducmV2LnhtbESPUWvCQBCE34X+h2MLvumlEWqbekoNFAoiovUHbHPb&#10;JDS3F3KrSf59ryD4OMzMN8xqM7hGXakLtWcDT/MEFHHhbc2lgfPXx+wFVBBki41nMjBSgM36YbLC&#10;zPqej3Q9SakihEOGBiqRNtM6FBU5DHPfEkfvx3cOJcqu1LbDPsJdo9MkedYOa44LFbaUV1T8ni7O&#10;wGH5Pfbja7G/bLeSn3fH/S7NxZjp4/D+BkpokHv41v60BhYp/H+JP0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SUuXEAAAA2wAAAA8AAAAAAAAAAAAAAAAAmAIAAGRycy9k&#10;b3ducmV2LnhtbFBLBQYAAAAABAAEAPUAAACJAwAAAAA=&#10;" filled="f" fillcolor="#bbe0e3" stroked="f">
              <o:lock v:ext="edit" aspectratio="t"/>
              <v:textbox inset=".72pt,.72pt,.72pt,.72pt">
                <w:txbxContent>
                  <w:p w14:paraId="0A5E0A33" w14:textId="77777777" w:rsidR="001804C3" w:rsidRDefault="001804C3" w:rsidP="001804C3">
                    <w:pPr>
                      <w:autoSpaceDE w:val="0"/>
                      <w:autoSpaceDN w:val="0"/>
                      <w:adjustRightInd w:val="0"/>
                      <w:spacing w:line="180" w:lineRule="exact"/>
                      <w:jc w:val="center"/>
                      <w:rPr>
                        <w:rFonts w:ascii="Arial Black" w:hAnsi="Arial Black" w:cs="Arial Black"/>
                        <w:color w:val="000000"/>
                        <w:sz w:val="16"/>
                        <w:szCs w:val="16"/>
                      </w:rPr>
                    </w:pPr>
                    <w:r>
                      <w:rPr>
                        <w:rFonts w:ascii="Arial Black" w:hAnsi="Arial Black" w:cs="Arial Black"/>
                        <w:color w:val="000000"/>
                        <w:sz w:val="16"/>
                        <w:szCs w:val="16"/>
                      </w:rPr>
                      <w:t>N/A</w:t>
                    </w:r>
                  </w:p>
                </w:txbxContent>
              </v:textbox>
            </v:shape>
            <v:rect id="AutoShape 14" o:spid="_x0000_s1037" style="position:absolute;width:13741;height:1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s1CMUA&#10;AADbAAAADwAAAGRycy9kb3ducmV2LnhtbESPQWvCQBSE7wX/w/KEXkrdWKFImo2IIA1FkCbW8yP7&#10;mgSzb2N2m6T/3i0UPA4z8w2TbCbTioF611hWsFxEIIhLqxuuFJyK/fMahPPIGlvLpOCXHGzS2UOC&#10;sbYjf9KQ+0oECLsYFdTed7GUrqzJoFvYjjh437Y36IPsK6l7HAPctPIlil6lwYbDQo0d7WoqL/mP&#10;UTCWx+FcHN7l8emcWb5m113+9aHU43zavoHwNPl7+L+daQWrF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azUIxQAAANsAAAAPAAAAAAAAAAAAAAAAAJgCAABkcnMv&#10;ZG93bnJldi54bWxQSwUGAAAAAAQABAD1AAAAigMAAAAA&#10;" filled="f" stroked="f">
              <o:lock v:ext="edit" aspectratio="t"/>
            </v:rect>
            <v:rect id="Rectangle 15" o:spid="_x0000_s1038" style="position:absolute;left:2749;top:2749;width:7341;height:7334;rotation:284207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w4lsUA&#10;AADbAAAADwAAAGRycy9kb3ducmV2LnhtbESPQWsCMRSE70L/Q3gFL1KzWlvL1igiiEIRqUp7fbt5&#10;3Q3dvKybqOu/bwqCx2Hmm2Ems9ZW4kyNN44VDPoJCOLcacOFgsN++fQGwgdkjZVjUnAlD7PpQ2eC&#10;qXYX/qTzLhQilrBPUUEZQp1K6fOSLPq+q4mj9+MaiyHKppC6wUsst5UcJsmrtGg4LpRY06Kk/Hd3&#10;sgqezUv2bTZZNj5+oTlsV6fe9oOU6j6283cQgdpwD9/otY7cCP6/x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TDiWxQAAANsAAAAPAAAAAAAAAAAAAAAAAJgCAABkcnMv&#10;ZG93bnJldi54bWxQSwUGAAAAAAQABAD1AAAAigMAAAAA&#10;"/>
            <v:rect id="Rectangle 16" o:spid="_x0000_s1039" style="position:absolute;left:1835;top:4572;width:3651;height:3670;rotation:294171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OGxMYA&#10;AADbAAAADwAAAGRycy9kb3ducmV2LnhtbESPT2vCQBTE74V+h+UVvNVNqw0S3QSxFOtF6p+Lt0f2&#10;maTNvg27W41+elco9DjMzG+YWdGbVpzI+caygpdhAoK4tLrhSsF+9/E8AeEDssbWMim4kIcif3yY&#10;YabtmTd02oZKRAj7DBXUIXSZlL6syaAf2o44ekfrDIYoXSW1w3OEm1a+JkkqDTYcF2rsaFFT+bP9&#10;NQq+l0vpdjp9ny9kuqrGX+vDtV8rNXjq51MQgfrwH/5rf2oFoze4f4k/QO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OGxMYAAADbAAAADwAAAAAAAAAAAAAAAACYAgAAZHJz&#10;L2Rvd25yZXYueG1sUEsFBgAAAAAEAAQA9QAAAIsDAAAAAA==&#10;" fillcolor="#8686ff">
              <v:fill color2="blue" rotate="t" focusposition=".5,.5" focussize="" focus="100%" type="gradientRadial"/>
              <v:textbox inset="5.76pt,2.88pt,5.76pt,2.88pt">
                <w:txbxContent>
                  <w:p w14:paraId="7FF7B02B" w14:textId="77777777" w:rsidR="001804C3" w:rsidRDefault="001804C3" w:rsidP="001804C3">
                    <w:pPr>
                      <w:autoSpaceDE w:val="0"/>
                      <w:autoSpaceDN w:val="0"/>
                      <w:adjustRightInd w:val="0"/>
                      <w:jc w:val="center"/>
                      <w:rPr>
                        <w:rFonts w:ascii="Arial" w:hAnsi="Arial" w:cs="Arial"/>
                        <w:color w:val="000000"/>
                        <w:sz w:val="36"/>
                        <w:szCs w:val="36"/>
                      </w:rPr>
                    </w:pPr>
                  </w:p>
                </w:txbxContent>
              </v:textbox>
            </v:rect>
            <v:rect id="Rectangle 17" o:spid="_x0000_s1040" style="position:absolute;left:7327;top:4572;width:3677;height:3670;rotation:294171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dbtsMA&#10;AADbAAAADwAAAGRycy9kb3ducmV2LnhtbESPQWsCMRSE7wX/Q3iCt5rVgi2rUUSRehCsbun5uXnN&#10;Lt28LEl0139vCoUeh5n5hlmsetuIG/lQO1YwGWcgiEunazYKPovd8xuIEJE1No5JwZ0CrJaDpwXm&#10;2nV8ots5GpEgHHJUUMXY5lKGsiKLYexa4uR9O28xJumN1B67BLeNnGbZTFqsOS1U2NKmovLnfLUK&#10;tqf3ovBfx0M5NRf9evXGdusPpUbDfj0HEamP/+G/9l4reJnB75f0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dbtsMAAADbAAAADwAAAAAAAAAAAAAAAACYAgAAZHJzL2Rv&#10;d25yZXYueG1sUEsFBgAAAAAEAAQA9QAAAIgDAAAAAA==&#10;" fillcolor="#ffff7d">
              <v:fill color2="yellow" rotate="t" focusposition=".5,.5" focussize="" focus="100%" type="gradientRadial"/>
              <v:textbox inset="5.76pt,2.88pt,5.76pt,2.88pt">
                <w:txbxContent>
                  <w:p w14:paraId="77918E3F" w14:textId="77777777" w:rsidR="001804C3" w:rsidRDefault="001804C3" w:rsidP="001804C3">
                    <w:pPr>
                      <w:autoSpaceDE w:val="0"/>
                      <w:autoSpaceDN w:val="0"/>
                      <w:adjustRightInd w:val="0"/>
                      <w:jc w:val="center"/>
                      <w:rPr>
                        <w:rFonts w:ascii="Arial Black" w:hAnsi="Arial Black" w:cs="Arial Black"/>
                        <w:color w:val="000000"/>
                        <w:sz w:val="36"/>
                        <w:szCs w:val="36"/>
                      </w:rPr>
                    </w:pPr>
                  </w:p>
                </w:txbxContent>
              </v:textbox>
            </v:rect>
            <v:rect id="Rectangle 18" o:spid="_x0000_s1041" style="position:absolute;left:4591;top:1841;width:3664;height:3658;rotation:294171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lvhcIA&#10;AADbAAAADwAAAGRycy9kb3ducmV2LnhtbESP0WoCMRRE3wv+Q7hC32rWSlVWo2ixYCl9qPoBl811&#10;s7i5WZK4xr83hUIfh5k5wyzXybaiJx8axwrGowIEceV0w7WC0/HjZQ4iRGSNrWNScKcA69XgaYml&#10;djf+of4Qa5EhHEpUYGLsSilDZchiGLmOOHtn5y3GLH0ttcdbhttWvhbFVFpsOC8Y7OjdUHU5XK2C&#10;NE/Nfjvzn/7NfPldn6bfcoJKPQ/TZgEiUor/4b/2XiuYzOD3S/4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KW+FwgAAANsAAAAPAAAAAAAAAAAAAAAAAJgCAABkcnMvZG93&#10;bnJldi54bWxQSwUGAAAAAAQABAD1AAAAhwMAAAAA&#10;" fillcolor="#ff9696">
              <v:fill color2="red" rotate="t" focusposition=".5,.5" focussize="" focus="100%" type="gradientRadial"/>
              <v:textbox inset="5.76pt,2.88pt,5.76pt,2.88pt">
                <w:txbxContent>
                  <w:p w14:paraId="0CF9D31D" w14:textId="77777777" w:rsidR="001804C3" w:rsidRDefault="001804C3" w:rsidP="001804C3">
                    <w:pPr>
                      <w:autoSpaceDE w:val="0"/>
                      <w:autoSpaceDN w:val="0"/>
                      <w:adjustRightInd w:val="0"/>
                      <w:jc w:val="center"/>
                      <w:rPr>
                        <w:rFonts w:ascii="Arial" w:hAnsi="Arial" w:cs="Arial"/>
                        <w:color w:val="000000"/>
                        <w:sz w:val="36"/>
                        <w:szCs w:val="36"/>
                      </w:rPr>
                    </w:pPr>
                  </w:p>
                </w:txbxContent>
              </v:textbox>
            </v:rect>
            <v:rect id="Rectangle 19" o:spid="_x0000_s1042" style="position:absolute;left:4591;top:7334;width:3664;height:3657;rotation:294171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i9V8EA&#10;AADbAAAADwAAAGRycy9kb3ducmV2LnhtbERPu2rDMBTdC/kHcQPdGjltCIkT2biF4i4ZknToeLFu&#10;bBPrykjyo39fDYWMh/M+5rPpxEjOt5YVrFcJCOLK6pZrBd/Xz5cdCB+QNXaWScEvecizxdMRU20n&#10;PtN4CbWIIexTVNCE0KdS+qohg35le+LI3awzGCJ0tdQOpxhuOvmaJFtpsOXY0GBPHw1V98tgFLiy&#10;vG/q4WezLQb7fm53e+7DSann5VwcQASaw0P87/7SCt7i2Pgl/gCZ/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IvVfBAAAA2wAAAA8AAAAAAAAAAAAAAAAAmAIAAGRycy9kb3du&#10;cmV2LnhtbFBLBQYAAAAABAAEAPUAAACGAwAAAAA=&#10;">
              <v:fill color2="#cacaca" rotate="t" focusposition=".5,.5" focussize="" focus="100%" type="gradientRadial"/>
              <v:textbox inset="5.76pt,2.88pt,5.76pt,2.88pt">
                <w:txbxContent>
                  <w:p w14:paraId="05B7EE7B" w14:textId="77777777" w:rsidR="001804C3" w:rsidRDefault="001804C3" w:rsidP="001804C3">
                    <w:pPr>
                      <w:autoSpaceDE w:val="0"/>
                      <w:autoSpaceDN w:val="0"/>
                      <w:adjustRightInd w:val="0"/>
                      <w:rPr>
                        <w:rFonts w:ascii="Arial" w:hAnsi="Arial" w:cs="Arial"/>
                        <w:color w:val="000000"/>
                        <w:sz w:val="36"/>
                        <w:szCs w:val="36"/>
                      </w:rPr>
                    </w:pPr>
                  </w:p>
                </w:txbxContent>
              </v:textbox>
            </v:rect>
            <v:shape id="Text Box 20" o:spid="_x0000_s1043" type="#_x0000_t202" style="position:absolute;left:5486;width:3023;height:1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14:paraId="6FF57E66" w14:textId="77777777" w:rsidR="001804C3" w:rsidRDefault="001804C3" w:rsidP="001804C3">
                    <w:pPr>
                      <w:autoSpaceDE w:val="0"/>
                      <w:autoSpaceDN w:val="0"/>
                      <w:adjustRightInd w:val="0"/>
                      <w:rPr>
                        <w:rFonts w:ascii="Arial" w:hAnsi="Arial" w:cs="Arial"/>
                        <w:color w:val="000000"/>
                        <w:sz w:val="36"/>
                        <w:szCs w:val="36"/>
                      </w:rPr>
                    </w:pPr>
                    <w:r>
                      <w:rPr>
                        <w:color w:val="000000"/>
                        <w:sz w:val="12"/>
                        <w:szCs w:val="12"/>
                      </w:rPr>
                      <w:t>FIRE</w:t>
                    </w:r>
                  </w:p>
                </w:txbxContent>
              </v:textbox>
            </v:shape>
            <v:shape id="Text Box 21" o:spid="_x0000_s1044" type="#_x0000_t202" style="position:absolute;left:4591;top:11906;width:3397;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14:paraId="4C7545B1" w14:textId="77777777" w:rsidR="001804C3" w:rsidRDefault="001804C3" w:rsidP="001804C3">
                    <w:pPr>
                      <w:autoSpaceDE w:val="0"/>
                      <w:autoSpaceDN w:val="0"/>
                      <w:adjustRightInd w:val="0"/>
                      <w:jc w:val="center"/>
                      <w:rPr>
                        <w:rFonts w:ascii="Arial" w:hAnsi="Arial" w:cs="Arial"/>
                        <w:color w:val="000000"/>
                        <w:sz w:val="36"/>
                        <w:szCs w:val="36"/>
                      </w:rPr>
                    </w:pPr>
                    <w:r>
                      <w:rPr>
                        <w:color w:val="000000"/>
                        <w:sz w:val="12"/>
                        <w:szCs w:val="12"/>
                      </w:rPr>
                      <w:t>SPECIAL</w:t>
                    </w:r>
                  </w:p>
                </w:txbxContent>
              </v:textbox>
            </v:shape>
            <v:shape id="Text Box 22" o:spid="_x0000_s1045" type="#_x0000_t202" style="position:absolute;top:3670;width:596;height:7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14:paraId="68FA545C" w14:textId="77777777" w:rsidR="001804C3" w:rsidRDefault="001804C3" w:rsidP="001804C3">
                    <w:pPr>
                      <w:autoSpaceDE w:val="0"/>
                      <w:autoSpaceDN w:val="0"/>
                      <w:adjustRightInd w:val="0"/>
                      <w:jc w:val="center"/>
                      <w:rPr>
                        <w:color w:val="000000"/>
                        <w:sz w:val="12"/>
                        <w:szCs w:val="12"/>
                      </w:rPr>
                    </w:pPr>
                    <w:r>
                      <w:rPr>
                        <w:color w:val="000000"/>
                        <w:sz w:val="12"/>
                        <w:szCs w:val="12"/>
                      </w:rPr>
                      <w:t>H</w:t>
                    </w:r>
                  </w:p>
                  <w:p w14:paraId="66832F20" w14:textId="77777777" w:rsidR="001804C3" w:rsidRDefault="001804C3" w:rsidP="001804C3">
                    <w:pPr>
                      <w:autoSpaceDE w:val="0"/>
                      <w:autoSpaceDN w:val="0"/>
                      <w:adjustRightInd w:val="0"/>
                      <w:jc w:val="center"/>
                      <w:rPr>
                        <w:color w:val="000000"/>
                        <w:sz w:val="12"/>
                        <w:szCs w:val="12"/>
                      </w:rPr>
                    </w:pPr>
                    <w:r>
                      <w:rPr>
                        <w:color w:val="000000"/>
                        <w:sz w:val="12"/>
                        <w:szCs w:val="12"/>
                      </w:rPr>
                      <w:t>E</w:t>
                    </w:r>
                  </w:p>
                  <w:p w14:paraId="51B3D96F" w14:textId="77777777" w:rsidR="001804C3" w:rsidRDefault="001804C3" w:rsidP="001804C3">
                    <w:pPr>
                      <w:autoSpaceDE w:val="0"/>
                      <w:autoSpaceDN w:val="0"/>
                      <w:adjustRightInd w:val="0"/>
                      <w:jc w:val="center"/>
                      <w:rPr>
                        <w:color w:val="000000"/>
                        <w:sz w:val="12"/>
                        <w:szCs w:val="12"/>
                      </w:rPr>
                    </w:pPr>
                    <w:r>
                      <w:rPr>
                        <w:color w:val="000000"/>
                        <w:sz w:val="12"/>
                        <w:szCs w:val="12"/>
                      </w:rPr>
                      <w:t>A</w:t>
                    </w:r>
                  </w:p>
                  <w:p w14:paraId="7BA945FF" w14:textId="77777777" w:rsidR="001804C3" w:rsidRDefault="001804C3" w:rsidP="001804C3">
                    <w:pPr>
                      <w:autoSpaceDE w:val="0"/>
                      <w:autoSpaceDN w:val="0"/>
                      <w:adjustRightInd w:val="0"/>
                      <w:jc w:val="center"/>
                      <w:rPr>
                        <w:color w:val="000000"/>
                        <w:sz w:val="12"/>
                        <w:szCs w:val="12"/>
                      </w:rPr>
                    </w:pPr>
                    <w:r>
                      <w:rPr>
                        <w:color w:val="000000"/>
                        <w:sz w:val="12"/>
                        <w:szCs w:val="12"/>
                      </w:rPr>
                      <w:t>L</w:t>
                    </w:r>
                  </w:p>
                  <w:p w14:paraId="27EF3D33" w14:textId="77777777" w:rsidR="001804C3" w:rsidRDefault="001804C3" w:rsidP="001804C3">
                    <w:pPr>
                      <w:autoSpaceDE w:val="0"/>
                      <w:autoSpaceDN w:val="0"/>
                      <w:adjustRightInd w:val="0"/>
                      <w:jc w:val="center"/>
                      <w:rPr>
                        <w:color w:val="000000"/>
                        <w:sz w:val="12"/>
                        <w:szCs w:val="12"/>
                      </w:rPr>
                    </w:pPr>
                    <w:r>
                      <w:rPr>
                        <w:color w:val="000000"/>
                        <w:sz w:val="12"/>
                        <w:szCs w:val="12"/>
                      </w:rPr>
                      <w:t>T</w:t>
                    </w:r>
                  </w:p>
                  <w:p w14:paraId="200BA738" w14:textId="77777777" w:rsidR="001804C3" w:rsidRDefault="001804C3" w:rsidP="001804C3">
                    <w:pPr>
                      <w:autoSpaceDE w:val="0"/>
                      <w:autoSpaceDN w:val="0"/>
                      <w:adjustRightInd w:val="0"/>
                      <w:jc w:val="center"/>
                      <w:rPr>
                        <w:color w:val="000000"/>
                        <w:sz w:val="12"/>
                        <w:szCs w:val="12"/>
                      </w:rPr>
                    </w:pPr>
                    <w:r>
                      <w:rPr>
                        <w:color w:val="000000"/>
                        <w:sz w:val="12"/>
                        <w:szCs w:val="12"/>
                      </w:rPr>
                      <w:t>H</w:t>
                    </w:r>
                  </w:p>
                  <w:p w14:paraId="7A1AD313" w14:textId="77777777" w:rsidR="001804C3" w:rsidRDefault="001804C3" w:rsidP="001804C3">
                    <w:pPr>
                      <w:autoSpaceDE w:val="0"/>
                      <w:autoSpaceDN w:val="0"/>
                      <w:adjustRightInd w:val="0"/>
                      <w:rPr>
                        <w:rFonts w:ascii="Arial" w:hAnsi="Arial" w:cs="Arial"/>
                        <w:color w:val="000000"/>
                        <w:sz w:val="36"/>
                        <w:szCs w:val="36"/>
                      </w:rPr>
                    </w:pPr>
                  </w:p>
                </w:txbxContent>
              </v:textbox>
            </v:shape>
            <v:shape id="Text Box 23" o:spid="_x0000_s1046" type="#_x0000_t202" style="position:absolute;left:11925;top:1841;width:1816;height:10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14:paraId="650A501B" w14:textId="77777777" w:rsidR="001804C3" w:rsidRDefault="001804C3" w:rsidP="001804C3">
                    <w:pPr>
                      <w:autoSpaceDE w:val="0"/>
                      <w:autoSpaceDN w:val="0"/>
                      <w:adjustRightInd w:val="0"/>
                      <w:jc w:val="center"/>
                      <w:rPr>
                        <w:color w:val="000000"/>
                        <w:sz w:val="12"/>
                        <w:szCs w:val="12"/>
                      </w:rPr>
                    </w:pPr>
                    <w:r>
                      <w:rPr>
                        <w:color w:val="000000"/>
                        <w:sz w:val="12"/>
                        <w:szCs w:val="12"/>
                      </w:rPr>
                      <w:t>R</w:t>
                    </w:r>
                  </w:p>
                  <w:p w14:paraId="57AFF5A6" w14:textId="77777777" w:rsidR="001804C3" w:rsidRDefault="001804C3" w:rsidP="001804C3">
                    <w:pPr>
                      <w:autoSpaceDE w:val="0"/>
                      <w:autoSpaceDN w:val="0"/>
                      <w:adjustRightInd w:val="0"/>
                      <w:jc w:val="center"/>
                      <w:rPr>
                        <w:color w:val="000000"/>
                        <w:sz w:val="12"/>
                        <w:szCs w:val="12"/>
                      </w:rPr>
                    </w:pPr>
                    <w:r>
                      <w:rPr>
                        <w:color w:val="000000"/>
                        <w:sz w:val="12"/>
                        <w:szCs w:val="12"/>
                      </w:rPr>
                      <w:t>E</w:t>
                    </w:r>
                  </w:p>
                  <w:p w14:paraId="146FB2FB" w14:textId="77777777" w:rsidR="001804C3" w:rsidRDefault="001804C3" w:rsidP="001804C3">
                    <w:pPr>
                      <w:autoSpaceDE w:val="0"/>
                      <w:autoSpaceDN w:val="0"/>
                      <w:adjustRightInd w:val="0"/>
                      <w:jc w:val="center"/>
                      <w:rPr>
                        <w:color w:val="000000"/>
                        <w:sz w:val="12"/>
                        <w:szCs w:val="12"/>
                      </w:rPr>
                    </w:pPr>
                    <w:r>
                      <w:rPr>
                        <w:color w:val="000000"/>
                        <w:sz w:val="12"/>
                        <w:szCs w:val="12"/>
                      </w:rPr>
                      <w:t>A</w:t>
                    </w:r>
                  </w:p>
                  <w:p w14:paraId="1C31FA36" w14:textId="77777777" w:rsidR="001804C3" w:rsidRDefault="001804C3" w:rsidP="001804C3">
                    <w:pPr>
                      <w:autoSpaceDE w:val="0"/>
                      <w:autoSpaceDN w:val="0"/>
                      <w:adjustRightInd w:val="0"/>
                      <w:jc w:val="center"/>
                      <w:rPr>
                        <w:color w:val="000000"/>
                        <w:sz w:val="12"/>
                        <w:szCs w:val="12"/>
                      </w:rPr>
                    </w:pPr>
                    <w:r>
                      <w:rPr>
                        <w:color w:val="000000"/>
                        <w:sz w:val="12"/>
                        <w:szCs w:val="12"/>
                      </w:rPr>
                      <w:t>C</w:t>
                    </w:r>
                  </w:p>
                  <w:p w14:paraId="4458B7D8" w14:textId="77777777" w:rsidR="001804C3" w:rsidRDefault="001804C3" w:rsidP="001804C3">
                    <w:pPr>
                      <w:autoSpaceDE w:val="0"/>
                      <w:autoSpaceDN w:val="0"/>
                      <w:adjustRightInd w:val="0"/>
                      <w:jc w:val="center"/>
                      <w:rPr>
                        <w:color w:val="000000"/>
                        <w:sz w:val="12"/>
                        <w:szCs w:val="12"/>
                      </w:rPr>
                    </w:pPr>
                    <w:r>
                      <w:rPr>
                        <w:color w:val="000000"/>
                        <w:sz w:val="12"/>
                        <w:szCs w:val="12"/>
                      </w:rPr>
                      <w:t>T</w:t>
                    </w:r>
                  </w:p>
                  <w:p w14:paraId="1A91A539" w14:textId="77777777" w:rsidR="001804C3" w:rsidRDefault="001804C3" w:rsidP="001804C3">
                    <w:pPr>
                      <w:autoSpaceDE w:val="0"/>
                      <w:autoSpaceDN w:val="0"/>
                      <w:adjustRightInd w:val="0"/>
                      <w:jc w:val="center"/>
                      <w:rPr>
                        <w:color w:val="000000"/>
                        <w:sz w:val="12"/>
                        <w:szCs w:val="12"/>
                      </w:rPr>
                    </w:pPr>
                    <w:r>
                      <w:rPr>
                        <w:color w:val="000000"/>
                        <w:sz w:val="12"/>
                        <w:szCs w:val="12"/>
                      </w:rPr>
                      <w:t>I</w:t>
                    </w:r>
                  </w:p>
                  <w:p w14:paraId="607C47AF" w14:textId="77777777" w:rsidR="001804C3" w:rsidRDefault="001804C3" w:rsidP="001804C3">
                    <w:pPr>
                      <w:autoSpaceDE w:val="0"/>
                      <w:autoSpaceDN w:val="0"/>
                      <w:adjustRightInd w:val="0"/>
                      <w:jc w:val="center"/>
                      <w:rPr>
                        <w:color w:val="000000"/>
                        <w:sz w:val="12"/>
                        <w:szCs w:val="12"/>
                      </w:rPr>
                    </w:pPr>
                    <w:r>
                      <w:rPr>
                        <w:color w:val="000000"/>
                        <w:sz w:val="12"/>
                        <w:szCs w:val="12"/>
                      </w:rPr>
                      <w:t>V</w:t>
                    </w:r>
                  </w:p>
                  <w:p w14:paraId="1AD6E576" w14:textId="77777777" w:rsidR="001804C3" w:rsidRDefault="001804C3" w:rsidP="001804C3">
                    <w:pPr>
                      <w:autoSpaceDE w:val="0"/>
                      <w:autoSpaceDN w:val="0"/>
                      <w:adjustRightInd w:val="0"/>
                      <w:jc w:val="center"/>
                      <w:rPr>
                        <w:color w:val="000000"/>
                        <w:sz w:val="12"/>
                        <w:szCs w:val="12"/>
                      </w:rPr>
                    </w:pPr>
                    <w:r>
                      <w:rPr>
                        <w:color w:val="000000"/>
                        <w:sz w:val="12"/>
                        <w:szCs w:val="12"/>
                      </w:rPr>
                      <w:t>I</w:t>
                    </w:r>
                  </w:p>
                  <w:p w14:paraId="412D8E06" w14:textId="77777777" w:rsidR="001804C3" w:rsidRDefault="001804C3" w:rsidP="001804C3">
                    <w:pPr>
                      <w:autoSpaceDE w:val="0"/>
                      <w:autoSpaceDN w:val="0"/>
                      <w:adjustRightInd w:val="0"/>
                      <w:jc w:val="center"/>
                      <w:rPr>
                        <w:color w:val="000000"/>
                        <w:sz w:val="12"/>
                        <w:szCs w:val="12"/>
                      </w:rPr>
                    </w:pPr>
                    <w:r>
                      <w:rPr>
                        <w:color w:val="000000"/>
                        <w:sz w:val="12"/>
                        <w:szCs w:val="12"/>
                      </w:rPr>
                      <w:t>T</w:t>
                    </w:r>
                  </w:p>
                  <w:p w14:paraId="0BAE51D4" w14:textId="77777777" w:rsidR="001804C3" w:rsidRDefault="001804C3" w:rsidP="001804C3">
                    <w:pPr>
                      <w:autoSpaceDE w:val="0"/>
                      <w:autoSpaceDN w:val="0"/>
                      <w:adjustRightInd w:val="0"/>
                      <w:jc w:val="center"/>
                      <w:rPr>
                        <w:color w:val="000000"/>
                        <w:sz w:val="12"/>
                        <w:szCs w:val="12"/>
                      </w:rPr>
                    </w:pPr>
                    <w:r>
                      <w:rPr>
                        <w:color w:val="000000"/>
                        <w:sz w:val="12"/>
                        <w:szCs w:val="12"/>
                      </w:rPr>
                      <w:t>Y</w:t>
                    </w:r>
                  </w:p>
                  <w:p w14:paraId="3985D6BB" w14:textId="77777777" w:rsidR="001804C3" w:rsidRDefault="001804C3" w:rsidP="001804C3">
                    <w:pPr>
                      <w:autoSpaceDE w:val="0"/>
                      <w:autoSpaceDN w:val="0"/>
                      <w:adjustRightInd w:val="0"/>
                      <w:rPr>
                        <w:rFonts w:ascii="Arial" w:hAnsi="Arial" w:cs="Arial"/>
                        <w:color w:val="000000"/>
                        <w:sz w:val="36"/>
                        <w:szCs w:val="36"/>
                      </w:rPr>
                    </w:pPr>
                  </w:p>
                </w:txbxContent>
              </v:textbox>
            </v:shape>
            <v:shape id="Text Box 24" o:spid="_x0000_s1047" type="#_x0000_t202" style="position:absolute;left:4533;top:1574;width:3360;height:3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SegcYA&#10;AADbAAAADwAAAGRycy9kb3ducmV2LnhtbESPT2vCQBTE7wW/w/IEb3XjH4pEV1FRFA+ltRY9PrPP&#10;JJh9G7Krpvn0bqHQ4zAzv2Ems9oU4k6Vyy0r6HUjEMSJ1TmnCg5f69cRCOeRNRaWScEPOZhNWy8T&#10;jLV98Cfd9z4VAcIuRgWZ92UspUsyMui6tiQO3sVWBn2QVSp1hY8AN4XsR9GbNJhzWMiwpGVGyXV/&#10;Mwq2H6sF7TZN0wzfj9+j8+mw8curUp12PR+D8FT7//Bfe6sVDAfw+yX8ADl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8SegcYAAADbAAAADwAAAAAAAAAAAAAAAACYAgAAZHJz&#10;L2Rvd25yZXYueG1sUEsFBgAAAAAEAAQA9QAAAIsDAAAAAA==&#10;" filled="f" fillcolor="#bbe0e3" stroked="f">
              <v:textbox>
                <w:txbxContent>
                  <w:p w14:paraId="2D364658" w14:textId="77777777" w:rsidR="001804C3" w:rsidRDefault="001804C3" w:rsidP="001804C3">
                    <w:pPr>
                      <w:autoSpaceDE w:val="0"/>
                      <w:autoSpaceDN w:val="0"/>
                      <w:adjustRightInd w:val="0"/>
                      <w:rPr>
                        <w:rFonts w:ascii="Arial Black" w:hAnsi="Arial Black" w:cs="Arial Black"/>
                        <w:color w:val="000000"/>
                        <w:sz w:val="36"/>
                        <w:szCs w:val="36"/>
                      </w:rPr>
                    </w:pPr>
                    <w:r>
                      <w:rPr>
                        <w:rFonts w:ascii="Arial Black" w:hAnsi="Arial Black" w:cs="Arial Black"/>
                        <w:color w:val="000000"/>
                        <w:sz w:val="36"/>
                        <w:szCs w:val="36"/>
                      </w:rPr>
                      <w:t>3</w:t>
                    </w:r>
                  </w:p>
                </w:txbxContent>
              </v:textbox>
            </v:shape>
            <v:shape id="Text Box 25" o:spid="_x0000_s1048" type="#_x0000_t202" style="position:absolute;left:2032;top:4210;width:3371;height:3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0G9cYA&#10;AADbAAAADwAAAGRycy9kb3ducmV2LnhtbESPT2vCQBTE74V+h+UVeqsbSygSXYNKi9KD1H/o8Zl9&#10;JiHZtyG71TSfvisUehxm5jfMJO1MLa7UutKyguEgAkGcWV1yrmC/+3gZgXAeWWNtmRT8kIN0+vgw&#10;wUTbG2/ouvW5CBB2CSoovG8SKV1WkEE3sA1x8C62NeiDbHOpW7wFuKnlaxS9SYMlh4UCG1oUlFXb&#10;b6Ng9fU+p89l3/fx+ngYnU/7pV9USj0/dbMxCE+d/w//tVdaQRzD/Uv4AXL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0G9cYAAADbAAAADwAAAAAAAAAAAAAAAACYAgAAZHJz&#10;L2Rvd25yZXYueG1sUEsFBgAAAAAEAAQA9QAAAIsDAAAAAA==&#10;" filled="f" fillcolor="#bbe0e3" stroked="f">
              <v:textbox>
                <w:txbxContent>
                  <w:p w14:paraId="1AF4A0E0" w14:textId="77777777" w:rsidR="001804C3" w:rsidRDefault="001804C3" w:rsidP="001804C3">
                    <w:pPr>
                      <w:autoSpaceDE w:val="0"/>
                      <w:autoSpaceDN w:val="0"/>
                      <w:adjustRightInd w:val="0"/>
                      <w:rPr>
                        <w:rFonts w:ascii="Arial Black" w:hAnsi="Arial Black" w:cs="Arial Black"/>
                        <w:color w:val="FFFFFF"/>
                        <w:sz w:val="36"/>
                        <w:szCs w:val="36"/>
                      </w:rPr>
                    </w:pPr>
                    <w:r>
                      <w:rPr>
                        <w:rFonts w:ascii="Arial Black" w:hAnsi="Arial Black" w:cs="Arial Black"/>
                        <w:color w:val="FFFFFF"/>
                        <w:sz w:val="36"/>
                        <w:szCs w:val="36"/>
                      </w:rPr>
                      <w:t>2</w:t>
                    </w:r>
                  </w:p>
                </w:txbxContent>
              </v:textbox>
            </v:shape>
            <v:shape id="Text Box 26" o:spid="_x0000_s1049" type="#_x0000_t202" style="position:absolute;left:7480;top:4235;width:3365;height:3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GjbsYA&#10;AADbAAAADwAAAGRycy9kb3ducmV2LnhtbESPQWvCQBSE74L/YXlCb7pRbJHoKioWpYei1qLHZ/aZ&#10;BLNvQ3araX59tyB4HGbmG2Yyq00hblS53LKCfi8CQZxYnXOq4PD13h2BcB5ZY2GZFPySg9m03Zpg&#10;rO2dd3Tb+1QECLsYFWTel7GULsnIoOvZkjh4F1sZ9EFWqdQV3gPcFHIQRW/SYM5hIcOSlhkl1/2P&#10;UbDZrhb0sW6aZvh5/B6dT4e1X16VeunU8zEIT7V/hh/tjVYwfIX/L+EH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GjbsYAAADbAAAADwAAAAAAAAAAAAAAAACYAgAAZHJz&#10;L2Rvd25yZXYueG1sUEsFBgAAAAAEAAQA9QAAAIsDAAAAAA==&#10;" filled="f" fillcolor="#bbe0e3" stroked="f">
              <v:textbox>
                <w:txbxContent>
                  <w:p w14:paraId="7FDAF31E" w14:textId="77777777" w:rsidR="001804C3" w:rsidRDefault="001804C3" w:rsidP="001804C3">
                    <w:pPr>
                      <w:autoSpaceDE w:val="0"/>
                      <w:autoSpaceDN w:val="0"/>
                      <w:adjustRightInd w:val="0"/>
                      <w:rPr>
                        <w:rFonts w:ascii="Arial Black" w:hAnsi="Arial Black" w:cs="Arial Black"/>
                        <w:color w:val="000000"/>
                        <w:sz w:val="36"/>
                        <w:szCs w:val="36"/>
                      </w:rPr>
                    </w:pPr>
                    <w:r>
                      <w:rPr>
                        <w:rFonts w:ascii="Arial Black" w:hAnsi="Arial Black" w:cs="Arial Black"/>
                        <w:color w:val="000000"/>
                        <w:sz w:val="36"/>
                        <w:szCs w:val="36"/>
                      </w:rPr>
                      <w:t>0</w:t>
                    </w:r>
                  </w:p>
                </w:txbxContent>
              </v:textbox>
            </v:shape>
          </v:group>
        </w:pict>
      </w:r>
      <w:r w:rsidR="00ED086F">
        <w:rPr>
          <w:noProof/>
        </w:rPr>
        <w:pict w14:anchorId="4017942C">
          <v:group id="Canvas 50" o:spid="_x0000_s1050" editas="canvas" style="position:absolute;margin-left:247.55pt;margin-top:-14.45pt;width:220.15pt;height:107.55pt;z-index:251666944;mso-position-horizontal-relative:text;mso-position-vertical-relative:text" coordsize="27959,13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">
            <v:shape id="_x0000_s1051" type="#_x0000_t75" style="position:absolute;width:27959;height:13658;visibility:visible;mso-wrap-style:square">
              <v:fill o:detectmouseclick="t"/>
              <v:path o:connecttype="none"/>
            </v:shape>
            <v:rect id="Rectangle 6" o:spid="_x0000_s1052" style="position:absolute;left:13722;top:1835;width:14173;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d74A&#10;AADaAAAADwAAAGRycy9kb3ducmV2LnhtbESPQYvCMBSE7wv+h/AEb2tqD0WqUUQQvYl1f8CzeTbF&#10;5qUksdZ/bxYW9jjMzDfMejvaTgzkQ+tYwWKegSCunW65UfBzPXwvQYSIrLFzTAreFGC7mXytsdTu&#10;xRcaqtiIBOFQogITY19KGWpDFsPc9cTJuztvMSbpG6k9vhLcdjLPskJabDktGOxpb6h+VE+rwBWZ&#10;OTO+q+J8d8PV23x5vOVKzabjbgUi0hj/w3/tk1ZQwO+VdAPk5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fjTHe+AAAA2gAAAA8AAAAAAAAAAAAAAAAAmAIAAGRycy9kb3ducmV2&#10;LnhtbFBLBQYAAAAABAAEAPUAAACDAwAAAAA=&#10;" fillcolor="blue" strokeweight=".15pt"/>
            <v:rect id="Rectangle 7" o:spid="_x0000_s1053" style="position:absolute;left:13722;top:4127;width:14173;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NgrsQA&#10;AADaAAAADwAAAGRycy9kb3ducmV2LnhtbESPQWvCQBSE70L/w/KEXqRu6kFDmlVCaKG30qgHb4/d&#10;ZxLMvg3ZjUZ/fbdQ6HGYmW+YfDfZTlxp8K1jBa/LBASxdqblWsFh//GSgvAB2WDnmBTcycNu+zTL&#10;MTPuxt90rUItIoR9hgqaEPpMSq8bsuiXrieO3tkNFkOUQy3NgLcIt51cJclaWmw5LjTYU9mQvlSj&#10;VbB+6ONX5cI7lUW6WhxPeuwuqVLP86l4AxFoCv/hv/anUbCB3yvxBs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TYK7EAAAA2gAAAA8AAAAAAAAAAAAAAAAAmAIAAGRycy9k&#10;b3ducmV2LnhtbFBLBQYAAAAABAAEAPUAAACJAwAAAAA=&#10;" fillcolor="#ff7d7d" strokeweight=".15pt">
              <v:fill color2="red" rotate="t" focusposition=".5,.5" focussize="" focus="100%" type="gradientRadial"/>
            </v:rect>
            <v:rect id="Rectangle 8" o:spid="_x0000_s1054" style="position:absolute;left:13722;top:6413;width:14173;height:22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gs/b0A&#10;AADaAAAADwAAAGRycy9kb3ducmV2LnhtbERPy4rCMBTdC/5DuIIb0VTxRTWKCMqAKzvj/tJcm2Jz&#10;U5qo7d9PFoLLw3lv962txIsaXzpWMJ0kIIhzp0suFPz9nsZrED4ga6wck4KOPOx3/d4WU+3efKVX&#10;FgoRQ9inqMCEUKdS+tyQRT9xNXHk7q6xGCJsCqkbfMdwW8lZkiylxZJjg8GajobyR/a0CubdffW4&#10;XfKZGZ0XcmkOZcXnTqnhoD1sQARqw1f8cf9oBXFrvBJvgNz9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Vgs/b0AAADaAAAADwAAAAAAAAAAAAAAAACYAgAAZHJzL2Rvd25yZXYu&#10;eG1sUEsFBgAAAAAEAAQA9QAAAIIDAAAAAA==&#10;" fillcolor="#ffff94" strokeweight=".15pt">
              <v:fill color2="yellow" rotate="t" focusposition=".5,.5" focussize="" focus="100%" type="gradientRadial"/>
            </v:rect>
            <v:rect id="Rectangle 9" o:spid="_x0000_s1055" style="position:absolute;left:13722;top:8693;width:14173;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Z8FcQA&#10;AADaAAAADwAAAGRycy9kb3ducmV2LnhtbESPQWvCQBSE70L/w/IK3symHqTGrFLE0FJ6MQbB2yP7&#10;TILZtyG7Jml/fbdQ8DjMzDdMuptMKwbqXWNZwUsUgyAurW64UlCcssUrCOeRNbaWScE3Odhtn2Yp&#10;JtqOfKQh95UIEHYJKqi97xIpXVmTQRfZjjh4V9sb9EH2ldQ9jgFuWrmM45U02HBYqLGjfU3lLb8b&#10;BVVxyM/ZRHL/ucTiJztfju9fnVLz5+ltA8LT5B/h//aHVrCGvyvhBs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2fBXEAAAA2gAAAA8AAAAAAAAAAAAAAAAAmAIAAGRycy9k&#10;b3ducmV2LnhtbFBLBQYAAAAABAAEAPUAAACJAwAAAAA=&#10;" strokeweight=".15pt">
              <v:fill color2="#e1e1e1" rotate="t" focusposition=".5,.5" focussize="" focus="100%" type="gradientRadial"/>
            </v:rect>
            <v:shape id="Text Box 10" o:spid="_x0000_s1056" type="#_x0000_t202" style="position:absolute;left:13671;top:2286;width:14205;height:1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WQ8sEA&#10;AADbAAAADwAAAGRycy9kb3ducmV2LnhtbERP22rCQBB9L/Qflin0rW70odboKjVQKIiIlw8Ys2MS&#10;zM6G7GiSv+8KQt/mcK6zWPWuVndqQ+XZwHiUgCLOva24MHA6/nx8gQqCbLH2TAYGCrBavr4sMLW+&#10;4z3dD1KoGMIhRQOlSJNqHfKSHIaRb4gjd/GtQ4mwLbRtsYvhrtaTJPnUDiuODSU2lJWUXw83Z2A3&#10;PQ/dMMu3t/VastNmv91MMjHm/a3/noMS6uVf/HT/2jh/DI9f4gF6+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11kPLBAAAA2wAAAA8AAAAAAAAAAAAAAAAAmAIAAGRycy9kb3du&#10;cmV2LnhtbFBLBQYAAAAABAAEAPUAAACGAwAAAAA=&#10;" filled="f" fillcolor="#bbe0e3" stroked="f">
              <o:lock v:ext="edit" aspectratio="t"/>
              <v:textbox inset=".72pt,.72pt,.72pt,.72pt">
                <w:txbxContent>
                  <w:p w14:paraId="60339291" w14:textId="77777777" w:rsidR="001804C3" w:rsidRDefault="001804C3" w:rsidP="001804C3">
                    <w:pPr>
                      <w:autoSpaceDE w:val="0"/>
                      <w:autoSpaceDN w:val="0"/>
                      <w:adjustRightInd w:val="0"/>
                      <w:spacing w:line="180" w:lineRule="exact"/>
                      <w:jc w:val="center"/>
                      <w:rPr>
                        <w:rFonts w:ascii="Arial Black" w:hAnsi="Arial Black" w:cs="Arial Black"/>
                        <w:color w:val="FFFFFF"/>
                        <w:sz w:val="16"/>
                        <w:szCs w:val="16"/>
                      </w:rPr>
                    </w:pPr>
                    <w:r>
                      <w:rPr>
                        <w:rFonts w:ascii="Arial Black" w:hAnsi="Arial Black" w:cs="Arial Black"/>
                        <w:color w:val="FFFFFF"/>
                        <w:sz w:val="16"/>
                        <w:szCs w:val="16"/>
                      </w:rPr>
                      <w:t>Hazardous</w:t>
                    </w:r>
                  </w:p>
                </w:txbxContent>
              </v:textbox>
            </v:shape>
            <v:shape id="Text Box 11" o:spid="_x0000_s1057" type="#_x0000_t202" style="position:absolute;left:13722;top:4591;width:14237;height:1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OhcIA&#10;AADbAAAADwAAAGRycy9kb3ducmV2LnhtbERP22rCQBB9F/oPyxR8003zYNvUVWqgIIiIlw+YZqdJ&#10;aHY2ZEeT/L1bEPo2h3Od5XpwjbpRF2rPBl7mCSjiwtuaSwOX89fsDVQQZIuNZzIwUoD16mmyxMz6&#10;no90O0mpYgiHDA1UIm2mdSgqchjmviWO3I/vHEqEXalth30Md41Ok2ShHdYcGypsKa+o+D1dnYHD&#10;6/fYj+/F/rrZSH7ZHfe7NBdjps/D5wcooUH+xQ/31sb5Kfz9Eg/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pw6FwgAAANsAAAAPAAAAAAAAAAAAAAAAAJgCAABkcnMvZG93&#10;bnJldi54bWxQSwUGAAAAAAQABAD1AAAAhwMAAAAA&#10;" filled="f" fillcolor="#bbe0e3" stroked="f">
              <o:lock v:ext="edit" aspectratio="t"/>
              <v:textbox inset=".72pt,.72pt,.72pt,.72pt">
                <w:txbxContent>
                  <w:p w14:paraId="25F7F133" w14:textId="77777777" w:rsidR="001804C3" w:rsidRDefault="001804C3" w:rsidP="001804C3">
                    <w:pPr>
                      <w:autoSpaceDE w:val="0"/>
                      <w:autoSpaceDN w:val="0"/>
                      <w:adjustRightInd w:val="0"/>
                      <w:spacing w:line="180" w:lineRule="exact"/>
                      <w:jc w:val="center"/>
                      <w:rPr>
                        <w:rFonts w:ascii="Arial Black" w:hAnsi="Arial Black" w:cs="Arial Black"/>
                        <w:color w:val="000000"/>
                        <w:sz w:val="16"/>
                        <w:szCs w:val="16"/>
                      </w:rPr>
                    </w:pPr>
                    <w:r>
                      <w:rPr>
                        <w:rFonts w:ascii="Arial Black" w:hAnsi="Arial Black" w:cs="Arial Black"/>
                        <w:color w:val="000000"/>
                        <w:sz w:val="16"/>
                        <w:szCs w:val="16"/>
                      </w:rPr>
                      <w:t>FP - Below 73 F</w:t>
                    </w:r>
                  </w:p>
                </w:txbxContent>
              </v:textbox>
            </v:shape>
            <v:shape id="Text Box 12" o:spid="_x0000_s1058" type="#_x0000_t202" style="position:absolute;left:13671;top:6902;width:14288;height:1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urHsIA&#10;AADbAAAADwAAAGRycy9kb3ducmV2LnhtbERP22rCQBB9L/Qflin0rW5qodroKjVQKIhI1A+YZsck&#10;NDsbsqNJ/r5bEHybw7nOcj24Rl2pC7VnA6+TBBRx4W3NpYHT8etlDioIssXGMxkYKcB69fiwxNT6&#10;nnO6HqRUMYRDigYqkTbVOhQVOQwT3xJH7uw7hxJhV2rbYR/DXaOnSfKuHdYcGypsKauo+D1cnIH9&#10;7Gfsx49id9lsJDtt8912mokxz0/D5wKU0CB38c39beP8N/j/JR6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66sewgAAANsAAAAPAAAAAAAAAAAAAAAAAJgCAABkcnMvZG93&#10;bnJldi54bWxQSwUGAAAAAAQABAD1AAAAhwMAAAAA&#10;" filled="f" fillcolor="#bbe0e3" stroked="f">
              <o:lock v:ext="edit" aspectratio="t"/>
              <v:textbox inset=".72pt,.72pt,.72pt,.72pt">
                <w:txbxContent>
                  <w:p w14:paraId="2489ECF9" w14:textId="77777777" w:rsidR="001804C3" w:rsidRDefault="001804C3" w:rsidP="001804C3">
                    <w:pPr>
                      <w:autoSpaceDE w:val="0"/>
                      <w:autoSpaceDN w:val="0"/>
                      <w:adjustRightInd w:val="0"/>
                      <w:spacing w:line="180" w:lineRule="exact"/>
                      <w:jc w:val="center"/>
                      <w:rPr>
                        <w:rFonts w:ascii="Arial Black" w:hAnsi="Arial Black" w:cs="Arial Black"/>
                        <w:color w:val="000000"/>
                        <w:sz w:val="16"/>
                        <w:szCs w:val="16"/>
                      </w:rPr>
                    </w:pPr>
                    <w:r>
                      <w:rPr>
                        <w:rFonts w:ascii="Arial Black" w:hAnsi="Arial Black" w:cs="Arial Black"/>
                        <w:color w:val="000000"/>
                        <w:sz w:val="16"/>
                        <w:szCs w:val="16"/>
                      </w:rPr>
                      <w:t>Stable</w:t>
                    </w:r>
                  </w:p>
                </w:txbxContent>
              </v:textbox>
            </v:shape>
            <v:shape id="Text Box 13" o:spid="_x0000_s1059" type="#_x0000_t202" style="position:absolute;left:13735;top:9124;width:14122;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IzasIA&#10;AADbAAAADwAAAGRycy9kb3ducmV2LnhtbERP22rCQBB9L/Qflin0rW4qpdroKjVQKIhI1A+YZsck&#10;NDsbsqNJ/r5bEHybw7nOcj24Rl2pC7VnA6+TBBRx4W3NpYHT8etlDioIssXGMxkYKcB69fiwxNT6&#10;nnO6HqRUMYRDigYqkTbVOhQVOQwT3xJH7uw7hxJhV2rbYR/DXaOnSfKuHdYcGypsKauo+D1cnIH9&#10;7Gfsx49id9lsJDtt8912mokxz0/D5wKU0CB38c39beP8N/j/JR6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AjNqwgAAANsAAAAPAAAAAAAAAAAAAAAAAJgCAABkcnMvZG93&#10;bnJldi54bWxQSwUGAAAAAAQABAD1AAAAhwMAAAAA&#10;" filled="f" fillcolor="#bbe0e3" stroked="f">
              <o:lock v:ext="edit" aspectratio="t"/>
              <v:textbox inset=".72pt,.72pt,.72pt,.72pt">
                <w:txbxContent>
                  <w:p w14:paraId="043978A0" w14:textId="77777777" w:rsidR="001804C3" w:rsidRDefault="001804C3" w:rsidP="001804C3">
                    <w:pPr>
                      <w:autoSpaceDE w:val="0"/>
                      <w:autoSpaceDN w:val="0"/>
                      <w:adjustRightInd w:val="0"/>
                      <w:spacing w:line="180" w:lineRule="exact"/>
                      <w:jc w:val="center"/>
                      <w:rPr>
                        <w:rFonts w:ascii="Arial Black" w:hAnsi="Arial Black" w:cs="Arial Black"/>
                        <w:color w:val="000000"/>
                        <w:sz w:val="16"/>
                        <w:szCs w:val="16"/>
                      </w:rPr>
                    </w:pPr>
                    <w:r>
                      <w:rPr>
                        <w:rFonts w:ascii="Arial Black" w:hAnsi="Arial Black" w:cs="Arial Black"/>
                        <w:color w:val="000000"/>
                        <w:sz w:val="16"/>
                        <w:szCs w:val="16"/>
                      </w:rPr>
                      <w:t>N/A</w:t>
                    </w:r>
                  </w:p>
                </w:txbxContent>
              </v:textbox>
            </v:shape>
            <v:rect id="AutoShape 14" o:spid="_x0000_s1060" style="position:absolute;width:13741;height:1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Uh8IA&#10;AADbAAAADwAAAGRycy9kb3ducmV2LnhtbERPTWvCQBC9C/6HZYReRDctK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1SHwgAAANsAAAAPAAAAAAAAAAAAAAAAAJgCAABkcnMvZG93&#10;bnJldi54bWxQSwUGAAAAAAQABAD1AAAAhwMAAAAA&#10;" filled="f" stroked="f">
              <o:lock v:ext="edit" aspectratio="t"/>
            </v:rect>
            <v:rect id="Rectangle 15" o:spid="_x0000_s1061" style="position:absolute;left:2749;top:2749;width:7341;height:7334;rotation:284207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dfGsMA&#10;AADbAAAADwAAAGRycy9kb3ducmV2LnhtbERP32vCMBB+H/g/hBP2MmY6h046o4yBbDBErOJer83Z&#10;BptL10Tt/nsjCL7dx/fzpvPO1uJErTeOFbwMEhDEhdOGSwXbzeJ5AsIHZI21Y1LwTx7ms97DFFPt&#10;zrymUxZKEUPYp6igCqFJpfRFRRb9wDXEkdu71mKIsC2lbvEcw20th0kylhYNx4YKG/qsqDhkR6vg&#10;1YzyX7PM87e/HZrt6uv4tPohpR773cc7iEBduItv7m8d54/h+ks8QM4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dfGsMAAADbAAAADwAAAAAAAAAAAAAAAACYAgAAZHJzL2Rv&#10;d25yZXYueG1sUEsFBgAAAAAEAAQA9QAAAIgDAAAAAA==&#10;"/>
            <v:rect id="Rectangle 16" o:spid="_x0000_s1062" style="position:absolute;left:1835;top:4572;width:3651;height:3670;rotation:294171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jhSMIA&#10;AADbAAAADwAAAGRycy9kb3ducmV2LnhtbERPS4vCMBC+L/gfwgje1lSRrlSjiCLuXmR9XLwNzdhW&#10;m0lJonb31xthYW/z8T1nOm9NLe7kfGVZwaCfgCDOra64UHA8rN/HIHxA1lhbJgU/5GE+67xNMdP2&#10;wTu670MhYgj7DBWUITSZlD4vyaDv24Y4cmfrDIYIXSG1w0cMN7UcJkkqDVYcG0psaFlSft3fjILL&#10;ZiPdQaerxVKmX8Xoe3v6bbdK9brtYgIiUBv+xX/uTx3nf8Drl3i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OFIwgAAANsAAAAPAAAAAAAAAAAAAAAAAJgCAABkcnMvZG93&#10;bnJldi54bWxQSwUGAAAAAAQABAD1AAAAhwMAAAAA&#10;" fillcolor="#8686ff">
              <v:fill color2="blue" rotate="t" focusposition=".5,.5" focussize="" focus="100%" type="gradientRadial"/>
              <v:textbox inset="5.76pt,2.88pt,5.76pt,2.88pt">
                <w:txbxContent>
                  <w:p w14:paraId="2E3569A1" w14:textId="77777777" w:rsidR="001804C3" w:rsidRDefault="001804C3" w:rsidP="001804C3">
                    <w:pPr>
                      <w:autoSpaceDE w:val="0"/>
                      <w:autoSpaceDN w:val="0"/>
                      <w:adjustRightInd w:val="0"/>
                      <w:jc w:val="center"/>
                      <w:rPr>
                        <w:rFonts w:ascii="Arial" w:hAnsi="Arial" w:cs="Arial"/>
                        <w:color w:val="000000"/>
                        <w:sz w:val="36"/>
                        <w:szCs w:val="36"/>
                      </w:rPr>
                    </w:pPr>
                  </w:p>
                </w:txbxContent>
              </v:textbox>
            </v:rect>
            <v:rect id="Rectangle 17" o:spid="_x0000_s1063" style="position:absolute;left:7327;top:4572;width:3677;height:3670;rotation:294171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E2P8QA&#10;AADbAAAADwAAAGRycy9kb3ducmV2LnhtbESPQW/CMAyF75P4D5EncRvpOGxTR0AING0HpA2KdjaN&#10;SSsap0oC7f79fJi0m633/N7nxWr0nbpRTG1gA4+zAhRxHWzLzsCxent4AZUyssUuMBn4oQSr5eRu&#10;gaUNA+/pdshOSQinEg00Ofel1qluyGOahZ5YtHOIHrOs0WkbcZBw3+l5UTxpjy1LQ4M9bRqqL4er&#10;N7Ddv1dV/P7c1XN3ss/X6Pyw/jJmej+uX0FlGvO/+e/6wwq+wMovMo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RNj/EAAAA2wAAAA8AAAAAAAAAAAAAAAAAmAIAAGRycy9k&#10;b3ducmV2LnhtbFBLBQYAAAAABAAEAPUAAACJAwAAAAA=&#10;" fillcolor="#ffff7d">
              <v:fill color2="yellow" rotate="t" focusposition=".5,.5" focussize="" focus="100%" type="gradientRadial"/>
              <v:textbox inset="5.76pt,2.88pt,5.76pt,2.88pt">
                <w:txbxContent>
                  <w:p w14:paraId="00D3D9CE" w14:textId="77777777" w:rsidR="001804C3" w:rsidRDefault="001804C3" w:rsidP="001804C3">
                    <w:pPr>
                      <w:autoSpaceDE w:val="0"/>
                      <w:autoSpaceDN w:val="0"/>
                      <w:adjustRightInd w:val="0"/>
                      <w:jc w:val="center"/>
                      <w:rPr>
                        <w:rFonts w:ascii="Arial Black" w:hAnsi="Arial Black" w:cs="Arial Black"/>
                        <w:color w:val="000000"/>
                        <w:sz w:val="36"/>
                        <w:szCs w:val="36"/>
                      </w:rPr>
                    </w:pPr>
                  </w:p>
                </w:txbxContent>
              </v:textbox>
            </v:rect>
            <v:rect id="Rectangle 18" o:spid="_x0000_s1064" style="position:absolute;left:4591;top:1841;width:3664;height:3658;rotation:294171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8CDMAA&#10;AADbAAAADwAAAGRycy9kb3ducmV2LnhtbERP22oCMRB9L/gPYYS+1awWb1uj2NKCRXyo9QOGzXSz&#10;uJksSbqmf28EoW9zONdZbZJtRU8+NI4VjEcFCOLK6YZrBafvj6cFiBCRNbaOScEfBdisBw8rLLW7&#10;8Bf1x1iLHMKhRAUmxq6UMlSGLIaR64gz9+O8xZihr6X2eMnhtpWTophJiw3nBoMdvRmqzsdfqyAt&#10;UrN7nftPPzV7/96n2UE+o1KPw7R9AREpxX/x3b3Tef4Sbr/kA+T6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U8CDMAAAADbAAAADwAAAAAAAAAAAAAAAACYAgAAZHJzL2Rvd25y&#10;ZXYueG1sUEsFBgAAAAAEAAQA9QAAAIUDAAAAAA==&#10;" fillcolor="#ff9696">
              <v:fill color2="red" rotate="t" focusposition=".5,.5" focussize="" focus="100%" type="gradientRadial"/>
              <v:textbox inset="5.76pt,2.88pt,5.76pt,2.88pt">
                <w:txbxContent>
                  <w:p w14:paraId="66DE1154" w14:textId="77777777" w:rsidR="001804C3" w:rsidRDefault="001804C3" w:rsidP="001804C3">
                    <w:pPr>
                      <w:autoSpaceDE w:val="0"/>
                      <w:autoSpaceDN w:val="0"/>
                      <w:adjustRightInd w:val="0"/>
                      <w:jc w:val="center"/>
                      <w:rPr>
                        <w:rFonts w:ascii="Arial" w:hAnsi="Arial" w:cs="Arial"/>
                        <w:color w:val="000000"/>
                        <w:sz w:val="36"/>
                        <w:szCs w:val="36"/>
                      </w:rPr>
                    </w:pPr>
                  </w:p>
                </w:txbxContent>
              </v:textbox>
            </v:rect>
            <v:rect id="Rectangle 19" o:spid="_x0000_s1065" style="position:absolute;left:4591;top:7334;width:3664;height:3657;rotation:294171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njL0A&#10;AADbAAAADwAAAGRycy9kb3ducmV2LnhtbERPuwrCMBTdBf8hXMFNU0VEq1FUEF0cfAyOl+baFpub&#10;kqRa/94MguPhvJfr1lTiRc6XlhWMhgkI4szqknMFt+t+MAPhA7LGyjIp+JCH9arbWWKq7ZvP9LqE&#10;XMQQ9ikqKEKoUyl9VpBBP7Q1ceQe1hkMEbpcaofvGG4qOU6SqTRYcmwosKZdQdnz0hgF7nB4TvLm&#10;PpluGrs9l7M51+GkVL/XbhYgArXhL/65j1rBOK6PX+IPkK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acnjL0AAADbAAAADwAAAAAAAAAAAAAAAACYAgAAZHJzL2Rvd25yZXYu&#10;eG1sUEsFBgAAAAAEAAQA9QAAAIIDAAAAAA==&#10;">
              <v:fill color2="#cacaca" rotate="t" focusposition=".5,.5" focussize="" focus="100%" type="gradientRadial"/>
              <v:textbox inset="5.76pt,2.88pt,5.76pt,2.88pt">
                <w:txbxContent>
                  <w:p w14:paraId="21A0E98F" w14:textId="77777777" w:rsidR="001804C3" w:rsidRDefault="001804C3" w:rsidP="001804C3">
                    <w:pPr>
                      <w:autoSpaceDE w:val="0"/>
                      <w:autoSpaceDN w:val="0"/>
                      <w:adjustRightInd w:val="0"/>
                      <w:rPr>
                        <w:rFonts w:ascii="Arial" w:hAnsi="Arial" w:cs="Arial"/>
                        <w:color w:val="000000"/>
                        <w:sz w:val="36"/>
                        <w:szCs w:val="36"/>
                      </w:rPr>
                    </w:pPr>
                  </w:p>
                </w:txbxContent>
              </v:textbox>
            </v:rect>
            <v:shape id="Text Box 20" o:spid="_x0000_s1066" type="#_x0000_t202" style="position:absolute;left:5486;width:3023;height:1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14:paraId="131E05C1" w14:textId="77777777" w:rsidR="001804C3" w:rsidRDefault="001804C3" w:rsidP="001804C3">
                    <w:pPr>
                      <w:autoSpaceDE w:val="0"/>
                      <w:autoSpaceDN w:val="0"/>
                      <w:adjustRightInd w:val="0"/>
                      <w:rPr>
                        <w:rFonts w:ascii="Arial" w:hAnsi="Arial" w:cs="Arial"/>
                        <w:color w:val="000000"/>
                        <w:sz w:val="36"/>
                        <w:szCs w:val="36"/>
                      </w:rPr>
                    </w:pPr>
                    <w:r>
                      <w:rPr>
                        <w:color w:val="000000"/>
                        <w:sz w:val="12"/>
                        <w:szCs w:val="12"/>
                      </w:rPr>
                      <w:t>FIRE</w:t>
                    </w:r>
                  </w:p>
                </w:txbxContent>
              </v:textbox>
            </v:shape>
            <v:shape id="Text Box 21" o:spid="_x0000_s1067" type="#_x0000_t202" style="position:absolute;left:4591;top:11906;width:3397;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14:paraId="0EAEDC10" w14:textId="77777777" w:rsidR="001804C3" w:rsidRDefault="001804C3" w:rsidP="001804C3">
                    <w:pPr>
                      <w:autoSpaceDE w:val="0"/>
                      <w:autoSpaceDN w:val="0"/>
                      <w:adjustRightInd w:val="0"/>
                      <w:jc w:val="center"/>
                      <w:rPr>
                        <w:rFonts w:ascii="Arial" w:hAnsi="Arial" w:cs="Arial"/>
                        <w:color w:val="000000"/>
                        <w:sz w:val="36"/>
                        <w:szCs w:val="36"/>
                      </w:rPr>
                    </w:pPr>
                    <w:r>
                      <w:rPr>
                        <w:color w:val="000000"/>
                        <w:sz w:val="12"/>
                        <w:szCs w:val="12"/>
                      </w:rPr>
                      <w:t>SPECIAL</w:t>
                    </w:r>
                  </w:p>
                </w:txbxContent>
              </v:textbox>
            </v:shape>
            <v:shape id="Text Box 22" o:spid="_x0000_s1068" type="#_x0000_t202" style="position:absolute;top:3670;width:596;height:7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14:paraId="748D27B0" w14:textId="77777777" w:rsidR="001804C3" w:rsidRDefault="001804C3" w:rsidP="001804C3">
                    <w:pPr>
                      <w:autoSpaceDE w:val="0"/>
                      <w:autoSpaceDN w:val="0"/>
                      <w:adjustRightInd w:val="0"/>
                      <w:jc w:val="center"/>
                      <w:rPr>
                        <w:color w:val="000000"/>
                        <w:sz w:val="12"/>
                        <w:szCs w:val="12"/>
                      </w:rPr>
                    </w:pPr>
                    <w:r>
                      <w:rPr>
                        <w:color w:val="000000"/>
                        <w:sz w:val="12"/>
                        <w:szCs w:val="12"/>
                      </w:rPr>
                      <w:t>H</w:t>
                    </w:r>
                  </w:p>
                  <w:p w14:paraId="663883B8" w14:textId="77777777" w:rsidR="001804C3" w:rsidRDefault="001804C3" w:rsidP="001804C3">
                    <w:pPr>
                      <w:autoSpaceDE w:val="0"/>
                      <w:autoSpaceDN w:val="0"/>
                      <w:adjustRightInd w:val="0"/>
                      <w:jc w:val="center"/>
                      <w:rPr>
                        <w:color w:val="000000"/>
                        <w:sz w:val="12"/>
                        <w:szCs w:val="12"/>
                      </w:rPr>
                    </w:pPr>
                    <w:r>
                      <w:rPr>
                        <w:color w:val="000000"/>
                        <w:sz w:val="12"/>
                        <w:szCs w:val="12"/>
                      </w:rPr>
                      <w:t>E</w:t>
                    </w:r>
                  </w:p>
                  <w:p w14:paraId="2122228E" w14:textId="77777777" w:rsidR="001804C3" w:rsidRDefault="001804C3" w:rsidP="001804C3">
                    <w:pPr>
                      <w:autoSpaceDE w:val="0"/>
                      <w:autoSpaceDN w:val="0"/>
                      <w:adjustRightInd w:val="0"/>
                      <w:jc w:val="center"/>
                      <w:rPr>
                        <w:color w:val="000000"/>
                        <w:sz w:val="12"/>
                        <w:szCs w:val="12"/>
                      </w:rPr>
                    </w:pPr>
                    <w:r>
                      <w:rPr>
                        <w:color w:val="000000"/>
                        <w:sz w:val="12"/>
                        <w:szCs w:val="12"/>
                      </w:rPr>
                      <w:t>A</w:t>
                    </w:r>
                  </w:p>
                  <w:p w14:paraId="35946CF7" w14:textId="77777777" w:rsidR="001804C3" w:rsidRDefault="001804C3" w:rsidP="001804C3">
                    <w:pPr>
                      <w:autoSpaceDE w:val="0"/>
                      <w:autoSpaceDN w:val="0"/>
                      <w:adjustRightInd w:val="0"/>
                      <w:jc w:val="center"/>
                      <w:rPr>
                        <w:color w:val="000000"/>
                        <w:sz w:val="12"/>
                        <w:szCs w:val="12"/>
                      </w:rPr>
                    </w:pPr>
                    <w:r>
                      <w:rPr>
                        <w:color w:val="000000"/>
                        <w:sz w:val="12"/>
                        <w:szCs w:val="12"/>
                      </w:rPr>
                      <w:t>L</w:t>
                    </w:r>
                  </w:p>
                  <w:p w14:paraId="1A250F3B" w14:textId="77777777" w:rsidR="001804C3" w:rsidRDefault="001804C3" w:rsidP="001804C3">
                    <w:pPr>
                      <w:autoSpaceDE w:val="0"/>
                      <w:autoSpaceDN w:val="0"/>
                      <w:adjustRightInd w:val="0"/>
                      <w:jc w:val="center"/>
                      <w:rPr>
                        <w:color w:val="000000"/>
                        <w:sz w:val="12"/>
                        <w:szCs w:val="12"/>
                      </w:rPr>
                    </w:pPr>
                    <w:r>
                      <w:rPr>
                        <w:color w:val="000000"/>
                        <w:sz w:val="12"/>
                        <w:szCs w:val="12"/>
                      </w:rPr>
                      <w:t>T</w:t>
                    </w:r>
                  </w:p>
                  <w:p w14:paraId="1AC6198F" w14:textId="77777777" w:rsidR="001804C3" w:rsidRDefault="001804C3" w:rsidP="001804C3">
                    <w:pPr>
                      <w:autoSpaceDE w:val="0"/>
                      <w:autoSpaceDN w:val="0"/>
                      <w:adjustRightInd w:val="0"/>
                      <w:jc w:val="center"/>
                      <w:rPr>
                        <w:color w:val="000000"/>
                        <w:sz w:val="12"/>
                        <w:szCs w:val="12"/>
                      </w:rPr>
                    </w:pPr>
                    <w:r>
                      <w:rPr>
                        <w:color w:val="000000"/>
                        <w:sz w:val="12"/>
                        <w:szCs w:val="12"/>
                      </w:rPr>
                      <w:t>H</w:t>
                    </w:r>
                  </w:p>
                  <w:p w14:paraId="3CCF5598" w14:textId="77777777" w:rsidR="001804C3" w:rsidRDefault="001804C3" w:rsidP="001804C3">
                    <w:pPr>
                      <w:autoSpaceDE w:val="0"/>
                      <w:autoSpaceDN w:val="0"/>
                      <w:adjustRightInd w:val="0"/>
                      <w:rPr>
                        <w:rFonts w:ascii="Arial" w:hAnsi="Arial" w:cs="Arial"/>
                        <w:color w:val="000000"/>
                        <w:sz w:val="36"/>
                        <w:szCs w:val="36"/>
                      </w:rPr>
                    </w:pPr>
                  </w:p>
                </w:txbxContent>
              </v:textbox>
            </v:shape>
            <v:shape id="Text Box 23" o:spid="_x0000_s1069" type="#_x0000_t202" style="position:absolute;left:11925;top:1841;width:1816;height:10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14:paraId="7E73D3F8" w14:textId="77777777" w:rsidR="001804C3" w:rsidRDefault="001804C3" w:rsidP="001804C3">
                    <w:pPr>
                      <w:autoSpaceDE w:val="0"/>
                      <w:autoSpaceDN w:val="0"/>
                      <w:adjustRightInd w:val="0"/>
                      <w:jc w:val="center"/>
                      <w:rPr>
                        <w:color w:val="000000"/>
                        <w:sz w:val="12"/>
                        <w:szCs w:val="12"/>
                      </w:rPr>
                    </w:pPr>
                    <w:r>
                      <w:rPr>
                        <w:color w:val="000000"/>
                        <w:sz w:val="12"/>
                        <w:szCs w:val="12"/>
                      </w:rPr>
                      <w:t>R</w:t>
                    </w:r>
                  </w:p>
                  <w:p w14:paraId="3C97C828" w14:textId="77777777" w:rsidR="001804C3" w:rsidRDefault="001804C3" w:rsidP="001804C3">
                    <w:pPr>
                      <w:autoSpaceDE w:val="0"/>
                      <w:autoSpaceDN w:val="0"/>
                      <w:adjustRightInd w:val="0"/>
                      <w:jc w:val="center"/>
                      <w:rPr>
                        <w:color w:val="000000"/>
                        <w:sz w:val="12"/>
                        <w:szCs w:val="12"/>
                      </w:rPr>
                    </w:pPr>
                    <w:r>
                      <w:rPr>
                        <w:color w:val="000000"/>
                        <w:sz w:val="12"/>
                        <w:szCs w:val="12"/>
                      </w:rPr>
                      <w:t>E</w:t>
                    </w:r>
                  </w:p>
                  <w:p w14:paraId="25E67223" w14:textId="77777777" w:rsidR="001804C3" w:rsidRDefault="001804C3" w:rsidP="001804C3">
                    <w:pPr>
                      <w:autoSpaceDE w:val="0"/>
                      <w:autoSpaceDN w:val="0"/>
                      <w:adjustRightInd w:val="0"/>
                      <w:jc w:val="center"/>
                      <w:rPr>
                        <w:color w:val="000000"/>
                        <w:sz w:val="12"/>
                        <w:szCs w:val="12"/>
                      </w:rPr>
                    </w:pPr>
                    <w:r>
                      <w:rPr>
                        <w:color w:val="000000"/>
                        <w:sz w:val="12"/>
                        <w:szCs w:val="12"/>
                      </w:rPr>
                      <w:t>A</w:t>
                    </w:r>
                  </w:p>
                  <w:p w14:paraId="14B566C2" w14:textId="77777777" w:rsidR="001804C3" w:rsidRDefault="001804C3" w:rsidP="001804C3">
                    <w:pPr>
                      <w:autoSpaceDE w:val="0"/>
                      <w:autoSpaceDN w:val="0"/>
                      <w:adjustRightInd w:val="0"/>
                      <w:jc w:val="center"/>
                      <w:rPr>
                        <w:color w:val="000000"/>
                        <w:sz w:val="12"/>
                        <w:szCs w:val="12"/>
                      </w:rPr>
                    </w:pPr>
                    <w:r>
                      <w:rPr>
                        <w:color w:val="000000"/>
                        <w:sz w:val="12"/>
                        <w:szCs w:val="12"/>
                      </w:rPr>
                      <w:t>C</w:t>
                    </w:r>
                  </w:p>
                  <w:p w14:paraId="0E33E33E" w14:textId="77777777" w:rsidR="001804C3" w:rsidRDefault="001804C3" w:rsidP="001804C3">
                    <w:pPr>
                      <w:autoSpaceDE w:val="0"/>
                      <w:autoSpaceDN w:val="0"/>
                      <w:adjustRightInd w:val="0"/>
                      <w:jc w:val="center"/>
                      <w:rPr>
                        <w:color w:val="000000"/>
                        <w:sz w:val="12"/>
                        <w:szCs w:val="12"/>
                      </w:rPr>
                    </w:pPr>
                    <w:r>
                      <w:rPr>
                        <w:color w:val="000000"/>
                        <w:sz w:val="12"/>
                        <w:szCs w:val="12"/>
                      </w:rPr>
                      <w:t>T</w:t>
                    </w:r>
                  </w:p>
                  <w:p w14:paraId="77A16EED" w14:textId="77777777" w:rsidR="001804C3" w:rsidRDefault="001804C3" w:rsidP="001804C3">
                    <w:pPr>
                      <w:autoSpaceDE w:val="0"/>
                      <w:autoSpaceDN w:val="0"/>
                      <w:adjustRightInd w:val="0"/>
                      <w:jc w:val="center"/>
                      <w:rPr>
                        <w:color w:val="000000"/>
                        <w:sz w:val="12"/>
                        <w:szCs w:val="12"/>
                      </w:rPr>
                    </w:pPr>
                    <w:r>
                      <w:rPr>
                        <w:color w:val="000000"/>
                        <w:sz w:val="12"/>
                        <w:szCs w:val="12"/>
                      </w:rPr>
                      <w:t>I</w:t>
                    </w:r>
                  </w:p>
                  <w:p w14:paraId="07297D27" w14:textId="77777777" w:rsidR="001804C3" w:rsidRDefault="001804C3" w:rsidP="001804C3">
                    <w:pPr>
                      <w:autoSpaceDE w:val="0"/>
                      <w:autoSpaceDN w:val="0"/>
                      <w:adjustRightInd w:val="0"/>
                      <w:jc w:val="center"/>
                      <w:rPr>
                        <w:color w:val="000000"/>
                        <w:sz w:val="12"/>
                        <w:szCs w:val="12"/>
                      </w:rPr>
                    </w:pPr>
                    <w:r>
                      <w:rPr>
                        <w:color w:val="000000"/>
                        <w:sz w:val="12"/>
                        <w:szCs w:val="12"/>
                      </w:rPr>
                      <w:t>V</w:t>
                    </w:r>
                  </w:p>
                  <w:p w14:paraId="5DB2E8CE" w14:textId="77777777" w:rsidR="001804C3" w:rsidRDefault="001804C3" w:rsidP="001804C3">
                    <w:pPr>
                      <w:autoSpaceDE w:val="0"/>
                      <w:autoSpaceDN w:val="0"/>
                      <w:adjustRightInd w:val="0"/>
                      <w:jc w:val="center"/>
                      <w:rPr>
                        <w:color w:val="000000"/>
                        <w:sz w:val="12"/>
                        <w:szCs w:val="12"/>
                      </w:rPr>
                    </w:pPr>
                    <w:r>
                      <w:rPr>
                        <w:color w:val="000000"/>
                        <w:sz w:val="12"/>
                        <w:szCs w:val="12"/>
                      </w:rPr>
                      <w:t>I</w:t>
                    </w:r>
                  </w:p>
                  <w:p w14:paraId="339A040C" w14:textId="77777777" w:rsidR="001804C3" w:rsidRDefault="001804C3" w:rsidP="001804C3">
                    <w:pPr>
                      <w:autoSpaceDE w:val="0"/>
                      <w:autoSpaceDN w:val="0"/>
                      <w:adjustRightInd w:val="0"/>
                      <w:jc w:val="center"/>
                      <w:rPr>
                        <w:color w:val="000000"/>
                        <w:sz w:val="12"/>
                        <w:szCs w:val="12"/>
                      </w:rPr>
                    </w:pPr>
                    <w:r>
                      <w:rPr>
                        <w:color w:val="000000"/>
                        <w:sz w:val="12"/>
                        <w:szCs w:val="12"/>
                      </w:rPr>
                      <w:t>T</w:t>
                    </w:r>
                  </w:p>
                  <w:p w14:paraId="369A18B3" w14:textId="77777777" w:rsidR="001804C3" w:rsidRDefault="001804C3" w:rsidP="001804C3">
                    <w:pPr>
                      <w:autoSpaceDE w:val="0"/>
                      <w:autoSpaceDN w:val="0"/>
                      <w:adjustRightInd w:val="0"/>
                      <w:jc w:val="center"/>
                      <w:rPr>
                        <w:color w:val="000000"/>
                        <w:sz w:val="12"/>
                        <w:szCs w:val="12"/>
                      </w:rPr>
                    </w:pPr>
                    <w:r>
                      <w:rPr>
                        <w:color w:val="000000"/>
                        <w:sz w:val="12"/>
                        <w:szCs w:val="12"/>
                      </w:rPr>
                      <w:t>Y</w:t>
                    </w:r>
                  </w:p>
                  <w:p w14:paraId="50B26AC9" w14:textId="77777777" w:rsidR="001804C3" w:rsidRDefault="001804C3" w:rsidP="001804C3">
                    <w:pPr>
                      <w:autoSpaceDE w:val="0"/>
                      <w:autoSpaceDN w:val="0"/>
                      <w:adjustRightInd w:val="0"/>
                      <w:rPr>
                        <w:rFonts w:ascii="Arial" w:hAnsi="Arial" w:cs="Arial"/>
                        <w:color w:val="000000"/>
                        <w:sz w:val="36"/>
                        <w:szCs w:val="36"/>
                      </w:rPr>
                    </w:pPr>
                  </w:p>
                </w:txbxContent>
              </v:textbox>
            </v:shape>
            <v:shape id="Text Box 24" o:spid="_x0000_s1070" type="#_x0000_t202" style="position:absolute;left:4533;top:1574;width:3360;height:3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5GzsYA&#10;AADbAAAADwAAAGRycy9kb3ducmV2LnhtbESPQWvCQBSE74X+h+UJvdWNUovEbMRKi+KhVGvR4zP7&#10;TILZtyG7appf7xYKHoeZ+YZJpq2pxIUaV1pWMOhHIIgzq0vOFWy/P57HIJxH1lhZJgW/5GCaPj4k&#10;GGt75TVdNj4XAcIuRgWF93UspcsKMuj6tiYO3tE2Bn2QTS51g9cAN5UcRtGrNFhyWCiwpnlB2Wlz&#10;NgqWX+9vtFp0XffyufsZH/bbhZ+flHrqtbMJCE+tv4f/20utYDiCvy/hB8j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5GzsYAAADbAAAADwAAAAAAAAAAAAAAAACYAgAAZHJz&#10;L2Rvd25yZXYueG1sUEsFBgAAAAAEAAQA9QAAAIsDAAAAAA==&#10;" filled="f" fillcolor="#bbe0e3" stroked="f">
              <v:textbox>
                <w:txbxContent>
                  <w:p w14:paraId="05BA528B" w14:textId="77777777" w:rsidR="001804C3" w:rsidRDefault="001804C3" w:rsidP="001804C3">
                    <w:pPr>
                      <w:autoSpaceDE w:val="0"/>
                      <w:autoSpaceDN w:val="0"/>
                      <w:adjustRightInd w:val="0"/>
                      <w:rPr>
                        <w:rFonts w:ascii="Arial Black" w:hAnsi="Arial Black" w:cs="Arial Black"/>
                        <w:color w:val="000000"/>
                        <w:sz w:val="36"/>
                        <w:szCs w:val="36"/>
                      </w:rPr>
                    </w:pPr>
                    <w:r>
                      <w:rPr>
                        <w:rFonts w:ascii="Arial Black" w:hAnsi="Arial Black" w:cs="Arial Black"/>
                        <w:color w:val="000000"/>
                        <w:sz w:val="36"/>
                        <w:szCs w:val="36"/>
                      </w:rPr>
                      <w:t>3</w:t>
                    </w:r>
                  </w:p>
                </w:txbxContent>
              </v:textbox>
            </v:shape>
            <v:shape id="Text Box 25" o:spid="_x0000_s1071" type="#_x0000_t202" style="position:absolute;left:2032;top:4210;width:3371;height:3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zYucYA&#10;AADbAAAADwAAAGRycy9kb3ducmV2LnhtbESPT2vCQBTE7wW/w/IEb3WjFJHoKq1YFA/F+gc9PrPP&#10;JJh9G7Krxnx6t1DwOMzMb5jxtDaFuFHlcssKet0IBHFidc6pgt32+30IwnlkjYVlUvAgB9NJ622M&#10;sbZ3/qXbxqciQNjFqCDzvoyldElGBl3XlsTBO9vKoA+ySqWu8B7gppD9KBpIgzmHhQxLmmWUXDZX&#10;o2C5nn/RatE0zcfPYT88HXcLP7so1WnXnyMQnmr/Cv+3l1pBfwB/X8IPkJ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zYucYAAADbAAAADwAAAAAAAAAAAAAAAACYAgAAZHJz&#10;L2Rvd25yZXYueG1sUEsFBgAAAAAEAAQA9QAAAIsDAAAAAA==&#10;" filled="f" fillcolor="#bbe0e3" stroked="f">
              <v:textbox>
                <w:txbxContent>
                  <w:p w14:paraId="2EF07018" w14:textId="77777777" w:rsidR="001804C3" w:rsidRDefault="001804C3" w:rsidP="001804C3">
                    <w:pPr>
                      <w:autoSpaceDE w:val="0"/>
                      <w:autoSpaceDN w:val="0"/>
                      <w:adjustRightInd w:val="0"/>
                      <w:rPr>
                        <w:rFonts w:ascii="Arial Black" w:hAnsi="Arial Black" w:cs="Arial Black"/>
                        <w:color w:val="FFFFFF"/>
                        <w:sz w:val="36"/>
                        <w:szCs w:val="36"/>
                      </w:rPr>
                    </w:pPr>
                    <w:r>
                      <w:rPr>
                        <w:rFonts w:ascii="Arial Black" w:hAnsi="Arial Black" w:cs="Arial Black"/>
                        <w:color w:val="FFFFFF"/>
                        <w:sz w:val="36"/>
                        <w:szCs w:val="36"/>
                      </w:rPr>
                      <w:t>2</w:t>
                    </w:r>
                  </w:p>
                </w:txbxContent>
              </v:textbox>
            </v:shape>
            <v:shape id="Text Box 26" o:spid="_x0000_s1072" type="#_x0000_t202" style="position:absolute;left:7480;top:4235;width:3365;height:3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B9IsYA&#10;AADbAAAADwAAAGRycy9kb3ducmV2LnhtbESPQWvCQBSE74X+h+UJvdWNUqzEbMRKi+KhVGvR4zP7&#10;TILZtyG7appf7xYKHoeZ+YZJpq2pxIUaV1pWMOhHIIgzq0vOFWy/P57HIJxH1lhZJgW/5GCaPj4k&#10;GGt75TVdNj4XAcIuRgWF93UspcsKMuj6tiYO3tE2Bn2QTS51g9cAN5UcRtFIGiw5LBRY07yg7LQ5&#10;GwXLr/c3Wi26rnv53P2MD/vtws9PSj312tkEhKfW38P/7aVWMHyFvy/hB8j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B9IsYAAADbAAAADwAAAAAAAAAAAAAAAACYAgAAZHJz&#10;L2Rvd25yZXYueG1sUEsFBgAAAAAEAAQA9QAAAIsDAAAAAA==&#10;" filled="f" fillcolor="#bbe0e3" stroked="f">
              <v:textbox>
                <w:txbxContent>
                  <w:p w14:paraId="49F08E21" w14:textId="77777777" w:rsidR="001804C3" w:rsidRDefault="001804C3" w:rsidP="001804C3">
                    <w:pPr>
                      <w:autoSpaceDE w:val="0"/>
                      <w:autoSpaceDN w:val="0"/>
                      <w:adjustRightInd w:val="0"/>
                      <w:rPr>
                        <w:rFonts w:ascii="Arial Black" w:hAnsi="Arial Black" w:cs="Arial Black"/>
                        <w:color w:val="000000"/>
                        <w:sz w:val="36"/>
                        <w:szCs w:val="36"/>
                      </w:rPr>
                    </w:pPr>
                    <w:r>
                      <w:rPr>
                        <w:rFonts w:ascii="Arial Black" w:hAnsi="Arial Black" w:cs="Arial Black"/>
                        <w:color w:val="000000"/>
                        <w:sz w:val="36"/>
                        <w:szCs w:val="36"/>
                      </w:rPr>
                      <w:t>0</w:t>
                    </w:r>
                  </w:p>
                </w:txbxContent>
              </v:textbox>
            </v:shape>
          </v:group>
        </w:pict>
      </w:r>
    </w:p>
    <w:p w14:paraId="50B91432" w14:textId="77777777" w:rsidR="001804C3" w:rsidRPr="006F5AB7" w:rsidRDefault="001804C3" w:rsidP="001804C3">
      <w:pPr>
        <w:tabs>
          <w:tab w:val="left" w:pos="2160"/>
          <w:tab w:val="left" w:pos="3240"/>
        </w:tabs>
        <w:rPr>
          <w:rFonts w:ascii="Arial" w:hAnsi="Arial" w:cs="Arial"/>
          <w:b/>
          <w:sz w:val="22"/>
          <w:szCs w:val="22"/>
        </w:rPr>
      </w:pPr>
      <w:r w:rsidRPr="006F5AB7">
        <w:rPr>
          <w:rFonts w:ascii="Arial" w:hAnsi="Arial" w:cs="Arial"/>
          <w:b/>
          <w:sz w:val="22"/>
          <w:szCs w:val="22"/>
        </w:rPr>
        <w:t>Health:</w:t>
      </w:r>
      <w:r>
        <w:rPr>
          <w:rFonts w:ascii="Arial" w:hAnsi="Arial" w:cs="Arial"/>
          <w:b/>
          <w:sz w:val="22"/>
          <w:szCs w:val="22"/>
        </w:rPr>
        <w:tab/>
        <w:t>2</w:t>
      </w:r>
      <w:r>
        <w:rPr>
          <w:rFonts w:ascii="Arial" w:hAnsi="Arial" w:cs="Arial"/>
          <w:b/>
          <w:sz w:val="22"/>
          <w:szCs w:val="22"/>
        </w:rPr>
        <w:tab/>
        <w:t>2</w:t>
      </w:r>
    </w:p>
    <w:p w14:paraId="67489628" w14:textId="77777777" w:rsidR="001804C3" w:rsidRPr="006F5AB7" w:rsidRDefault="001804C3" w:rsidP="001804C3">
      <w:pPr>
        <w:tabs>
          <w:tab w:val="left" w:pos="2160"/>
          <w:tab w:val="left" w:pos="3240"/>
        </w:tabs>
        <w:rPr>
          <w:rFonts w:ascii="Arial" w:hAnsi="Arial" w:cs="Arial"/>
          <w:b/>
          <w:sz w:val="22"/>
          <w:szCs w:val="22"/>
        </w:rPr>
      </w:pPr>
      <w:r w:rsidRPr="006F5AB7">
        <w:rPr>
          <w:rFonts w:ascii="Arial" w:hAnsi="Arial" w:cs="Arial"/>
          <w:b/>
          <w:sz w:val="22"/>
          <w:szCs w:val="22"/>
        </w:rPr>
        <w:t>Flammability:</w:t>
      </w:r>
      <w:r>
        <w:rPr>
          <w:rFonts w:ascii="Arial" w:hAnsi="Arial" w:cs="Arial"/>
          <w:b/>
          <w:sz w:val="22"/>
          <w:szCs w:val="22"/>
        </w:rPr>
        <w:tab/>
        <w:t>3</w:t>
      </w:r>
      <w:r>
        <w:rPr>
          <w:rFonts w:ascii="Arial" w:hAnsi="Arial" w:cs="Arial"/>
          <w:b/>
          <w:sz w:val="22"/>
          <w:szCs w:val="22"/>
        </w:rPr>
        <w:tab/>
        <w:t>3</w:t>
      </w:r>
    </w:p>
    <w:p w14:paraId="66B56E1F" w14:textId="77777777" w:rsidR="001804C3" w:rsidRPr="006F5AB7" w:rsidRDefault="001804C3" w:rsidP="001804C3">
      <w:pPr>
        <w:tabs>
          <w:tab w:val="left" w:pos="2160"/>
          <w:tab w:val="left" w:pos="3240"/>
        </w:tabs>
        <w:rPr>
          <w:rFonts w:ascii="Arial" w:hAnsi="Arial" w:cs="Arial"/>
          <w:b/>
          <w:sz w:val="22"/>
          <w:szCs w:val="22"/>
        </w:rPr>
      </w:pPr>
      <w:r w:rsidRPr="006F5AB7">
        <w:rPr>
          <w:rFonts w:ascii="Arial" w:hAnsi="Arial" w:cs="Arial"/>
          <w:b/>
          <w:sz w:val="22"/>
          <w:szCs w:val="22"/>
        </w:rPr>
        <w:t>Instability</w:t>
      </w:r>
      <w:r>
        <w:rPr>
          <w:rFonts w:ascii="Arial" w:hAnsi="Arial" w:cs="Arial"/>
          <w:b/>
          <w:sz w:val="22"/>
          <w:szCs w:val="22"/>
        </w:rPr>
        <w:t>/reactivity</w:t>
      </w:r>
      <w:r w:rsidRPr="006F5AB7">
        <w:rPr>
          <w:rFonts w:ascii="Arial" w:hAnsi="Arial" w:cs="Arial"/>
          <w:b/>
          <w:sz w:val="22"/>
          <w:szCs w:val="22"/>
        </w:rPr>
        <w:t>:</w:t>
      </w:r>
      <w:r w:rsidRPr="006F5AB7">
        <w:rPr>
          <w:rFonts w:ascii="Arial" w:hAnsi="Arial" w:cs="Arial"/>
          <w:b/>
          <w:sz w:val="22"/>
          <w:szCs w:val="22"/>
        </w:rPr>
        <w:tab/>
      </w:r>
      <w:r>
        <w:rPr>
          <w:rFonts w:ascii="Arial" w:hAnsi="Arial" w:cs="Arial"/>
          <w:b/>
          <w:sz w:val="22"/>
          <w:szCs w:val="22"/>
        </w:rPr>
        <w:t>0</w:t>
      </w:r>
      <w:r>
        <w:rPr>
          <w:rFonts w:ascii="Arial" w:hAnsi="Arial" w:cs="Arial"/>
          <w:b/>
          <w:sz w:val="22"/>
          <w:szCs w:val="22"/>
        </w:rPr>
        <w:tab/>
        <w:t>0</w:t>
      </w:r>
    </w:p>
    <w:p w14:paraId="594E8330" w14:textId="77777777" w:rsidR="001804C3" w:rsidRDefault="001804C3" w:rsidP="001804C3">
      <w:pPr>
        <w:tabs>
          <w:tab w:val="left" w:pos="2160"/>
          <w:tab w:val="left" w:pos="3240"/>
        </w:tabs>
        <w:rPr>
          <w:rFonts w:ascii="Arial" w:hAnsi="Arial" w:cs="Arial"/>
          <w:b/>
          <w:sz w:val="22"/>
          <w:szCs w:val="22"/>
        </w:rPr>
      </w:pPr>
      <w:r w:rsidRPr="006F5AB7">
        <w:rPr>
          <w:rFonts w:ascii="Arial" w:hAnsi="Arial" w:cs="Arial"/>
          <w:b/>
          <w:sz w:val="22"/>
          <w:szCs w:val="22"/>
        </w:rPr>
        <w:t>Other:</w:t>
      </w:r>
      <w:r>
        <w:rPr>
          <w:rFonts w:ascii="Arial" w:hAnsi="Arial" w:cs="Arial"/>
          <w:b/>
          <w:sz w:val="22"/>
          <w:szCs w:val="22"/>
        </w:rPr>
        <w:tab/>
        <w:t>N/A</w:t>
      </w:r>
      <w:r>
        <w:rPr>
          <w:rFonts w:ascii="Arial" w:hAnsi="Arial" w:cs="Arial"/>
          <w:b/>
          <w:sz w:val="22"/>
          <w:szCs w:val="22"/>
        </w:rPr>
        <w:tab/>
        <w:t>H</w:t>
      </w:r>
      <w:r w:rsidR="00082933">
        <w:rPr>
          <w:rFonts w:ascii="Arial" w:hAnsi="Arial" w:cs="Arial"/>
          <w:b/>
          <w:sz w:val="22"/>
          <w:szCs w:val="22"/>
        </w:rPr>
        <w:t xml:space="preserve"> (PPE)</w:t>
      </w:r>
    </w:p>
    <w:p w14:paraId="340B9FCE" w14:textId="77777777" w:rsidR="0071238A" w:rsidRDefault="0071238A" w:rsidP="00425303">
      <w:pPr>
        <w:rPr>
          <w:rFonts w:ascii="Arial" w:hAnsi="Arial" w:cs="Arial"/>
          <w:b/>
          <w:sz w:val="22"/>
          <w:szCs w:val="22"/>
        </w:rPr>
      </w:pPr>
    </w:p>
    <w:p w14:paraId="3CFE73BC" w14:textId="77777777" w:rsidR="0071238A" w:rsidRDefault="0071238A" w:rsidP="00425303">
      <w:pPr>
        <w:rPr>
          <w:rFonts w:ascii="Arial" w:hAnsi="Arial" w:cs="Arial"/>
          <w:b/>
          <w:sz w:val="22"/>
          <w:szCs w:val="22"/>
        </w:rPr>
      </w:pPr>
    </w:p>
    <w:p w14:paraId="08AABB3B" w14:textId="77777777" w:rsidR="0071238A" w:rsidRDefault="0071238A" w:rsidP="00425303">
      <w:pPr>
        <w:rPr>
          <w:rFonts w:ascii="Arial" w:hAnsi="Arial" w:cs="Arial"/>
          <w:b/>
          <w:sz w:val="22"/>
          <w:szCs w:val="22"/>
        </w:rPr>
      </w:pPr>
    </w:p>
    <w:p w14:paraId="18DD884C" w14:textId="77777777" w:rsidR="00111CE5" w:rsidRPr="004D4E1D" w:rsidRDefault="00111CE5" w:rsidP="00425303">
      <w:pPr>
        <w:rPr>
          <w:rFonts w:ascii="Arial" w:hAnsi="Arial" w:cs="Arial"/>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576"/>
      </w:tblGrid>
      <w:tr w:rsidR="00E4123C" w:rsidRPr="0018175D" w14:paraId="1560B4D3" w14:textId="77777777" w:rsidTr="0018175D">
        <w:tc>
          <w:tcPr>
            <w:tcW w:w="9576" w:type="dxa"/>
            <w:shd w:val="clear" w:color="auto" w:fill="E0E0E0"/>
          </w:tcPr>
          <w:p w14:paraId="05C2987D" w14:textId="77777777" w:rsidR="00E4123C" w:rsidRPr="0018175D" w:rsidRDefault="006157EB" w:rsidP="006157EB">
            <w:pPr>
              <w:rPr>
                <w:rFonts w:ascii="Arial" w:hAnsi="Arial" w:cs="Arial"/>
                <w:b/>
              </w:rPr>
            </w:pPr>
            <w:r w:rsidRPr="0018175D">
              <w:rPr>
                <w:rFonts w:ascii="Arial" w:hAnsi="Arial" w:cs="Arial"/>
                <w:b/>
              </w:rPr>
              <w:t xml:space="preserve">Section 6. </w:t>
            </w:r>
            <w:r w:rsidR="00C37B98" w:rsidRPr="0018175D">
              <w:rPr>
                <w:rFonts w:ascii="Arial" w:hAnsi="Arial" w:cs="Arial"/>
                <w:b/>
              </w:rPr>
              <w:t>ACCIDENTAL RELEASE MEASURES</w:t>
            </w:r>
          </w:p>
        </w:tc>
      </w:tr>
    </w:tbl>
    <w:p w14:paraId="3A05CC15" w14:textId="77777777" w:rsidR="00C20774" w:rsidRPr="004D4E1D" w:rsidRDefault="00C20774" w:rsidP="007911B8">
      <w:pPr>
        <w:ind w:left="2880" w:hanging="2880"/>
        <w:rPr>
          <w:rFonts w:ascii="Arial" w:hAnsi="Arial" w:cs="Arial"/>
          <w:b/>
          <w:sz w:val="12"/>
          <w:szCs w:val="1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38"/>
        <w:gridCol w:w="7938"/>
      </w:tblGrid>
      <w:tr w:rsidR="008A4530" w14:paraId="220D3796" w14:textId="77777777" w:rsidTr="00653EC8">
        <w:tc>
          <w:tcPr>
            <w:tcW w:w="1638" w:type="dxa"/>
          </w:tcPr>
          <w:p w14:paraId="0B731BC5" w14:textId="77777777" w:rsidR="008A4530" w:rsidRDefault="008A4530" w:rsidP="00DA507E">
            <w:pPr>
              <w:tabs>
                <w:tab w:val="left" w:pos="1620"/>
              </w:tabs>
              <w:rPr>
                <w:rFonts w:ascii="Arial" w:hAnsi="Arial" w:cs="Arial"/>
                <w:b/>
                <w:sz w:val="22"/>
                <w:szCs w:val="22"/>
              </w:rPr>
            </w:pPr>
            <w:r>
              <w:rPr>
                <w:rFonts w:ascii="Arial" w:hAnsi="Arial" w:cs="Arial"/>
                <w:b/>
                <w:sz w:val="22"/>
                <w:szCs w:val="22"/>
              </w:rPr>
              <w:t>Personal</w:t>
            </w:r>
          </w:p>
          <w:p w14:paraId="59FD1BBF" w14:textId="77777777" w:rsidR="008A4530" w:rsidRDefault="008A4530" w:rsidP="00DA507E">
            <w:pPr>
              <w:tabs>
                <w:tab w:val="left" w:pos="1620"/>
              </w:tabs>
              <w:rPr>
                <w:rFonts w:ascii="Arial" w:hAnsi="Arial" w:cs="Arial"/>
                <w:b/>
                <w:sz w:val="22"/>
                <w:szCs w:val="22"/>
              </w:rPr>
            </w:pPr>
            <w:r w:rsidRPr="008A4530">
              <w:rPr>
                <w:rFonts w:ascii="Arial" w:hAnsi="Arial" w:cs="Arial"/>
                <w:b/>
                <w:sz w:val="22"/>
                <w:szCs w:val="22"/>
              </w:rPr>
              <w:t>P</w:t>
            </w:r>
            <w:r w:rsidRPr="005F0166">
              <w:rPr>
                <w:rFonts w:ascii="Arial" w:hAnsi="Arial" w:cs="Arial"/>
                <w:b/>
                <w:sz w:val="22"/>
                <w:szCs w:val="22"/>
              </w:rPr>
              <w:t>recautions</w:t>
            </w:r>
            <w:r>
              <w:rPr>
                <w:rFonts w:ascii="Arial" w:hAnsi="Arial" w:cs="Arial"/>
                <w:b/>
                <w:sz w:val="22"/>
                <w:szCs w:val="22"/>
              </w:rPr>
              <w:t>:</w:t>
            </w:r>
          </w:p>
          <w:p w14:paraId="5E1E5DA7" w14:textId="77777777" w:rsidR="008A4530" w:rsidRDefault="008A4530" w:rsidP="00DA507E">
            <w:pPr>
              <w:tabs>
                <w:tab w:val="left" w:pos="1620"/>
              </w:tabs>
              <w:rPr>
                <w:rFonts w:ascii="Arial" w:hAnsi="Arial" w:cs="Arial"/>
                <w:b/>
                <w:sz w:val="22"/>
                <w:szCs w:val="22"/>
              </w:rPr>
            </w:pPr>
          </w:p>
          <w:p w14:paraId="4DFBC5C1" w14:textId="77777777" w:rsidR="008A4530" w:rsidRPr="008A4530" w:rsidRDefault="008A4530" w:rsidP="00DA507E">
            <w:pPr>
              <w:tabs>
                <w:tab w:val="left" w:pos="1620"/>
              </w:tabs>
              <w:rPr>
                <w:rFonts w:ascii="Arial" w:hAnsi="Arial" w:cs="Arial"/>
                <w:b/>
                <w:sz w:val="22"/>
                <w:szCs w:val="22"/>
              </w:rPr>
            </w:pPr>
            <w:r w:rsidRPr="008A4530">
              <w:rPr>
                <w:rFonts w:ascii="Arial" w:hAnsi="Arial" w:cs="Arial"/>
                <w:b/>
                <w:sz w:val="22"/>
                <w:szCs w:val="22"/>
              </w:rPr>
              <w:t>Large Spill</w:t>
            </w:r>
            <w:r>
              <w:rPr>
                <w:rFonts w:ascii="Arial" w:hAnsi="Arial" w:cs="Arial"/>
                <w:b/>
                <w:sz w:val="22"/>
                <w:szCs w:val="22"/>
              </w:rPr>
              <w:t>:</w:t>
            </w:r>
          </w:p>
        </w:tc>
        <w:tc>
          <w:tcPr>
            <w:tcW w:w="7938" w:type="dxa"/>
          </w:tcPr>
          <w:p w14:paraId="4EDE6124" w14:textId="77777777" w:rsidR="008A4530" w:rsidRDefault="008A4530" w:rsidP="00DA507E">
            <w:pPr>
              <w:tabs>
                <w:tab w:val="left" w:pos="1620"/>
              </w:tabs>
              <w:rPr>
                <w:rFonts w:ascii="Arial" w:hAnsi="Arial" w:cs="Arial"/>
                <w:sz w:val="22"/>
                <w:szCs w:val="22"/>
              </w:rPr>
            </w:pPr>
            <w:r w:rsidRPr="00386F49">
              <w:rPr>
                <w:rFonts w:ascii="Arial" w:hAnsi="Arial" w:cs="Arial"/>
                <w:sz w:val="22"/>
                <w:szCs w:val="22"/>
              </w:rPr>
              <w:t>Im</w:t>
            </w:r>
            <w:r>
              <w:rPr>
                <w:rFonts w:ascii="Arial" w:hAnsi="Arial" w:cs="Arial"/>
                <w:sz w:val="22"/>
                <w:szCs w:val="22"/>
              </w:rPr>
              <w:t>m</w:t>
            </w:r>
            <w:r w:rsidRPr="00386F49">
              <w:rPr>
                <w:rFonts w:ascii="Arial" w:hAnsi="Arial" w:cs="Arial"/>
                <w:sz w:val="22"/>
                <w:szCs w:val="22"/>
              </w:rPr>
              <w:t>ediately contact emergency personnel.</w:t>
            </w:r>
            <w:r>
              <w:rPr>
                <w:rFonts w:ascii="Arial" w:hAnsi="Arial" w:cs="Arial"/>
                <w:b/>
                <w:sz w:val="22"/>
                <w:szCs w:val="22"/>
              </w:rPr>
              <w:t xml:space="preserve"> </w:t>
            </w:r>
            <w:r w:rsidRPr="00A97FBF">
              <w:rPr>
                <w:rFonts w:ascii="Arial" w:hAnsi="Arial" w:cs="Arial"/>
                <w:sz w:val="22"/>
                <w:szCs w:val="22"/>
              </w:rPr>
              <w:t>Evacuate any potentially affected</w:t>
            </w:r>
            <w:r w:rsidRPr="00977E82">
              <w:rPr>
                <w:rFonts w:ascii="Arial" w:hAnsi="Arial" w:cs="Arial"/>
                <w:sz w:val="22"/>
                <w:szCs w:val="22"/>
              </w:rPr>
              <w:t xml:space="preserve"> </w:t>
            </w:r>
            <w:r w:rsidRPr="00A97FBF">
              <w:rPr>
                <w:rFonts w:ascii="Arial" w:hAnsi="Arial" w:cs="Arial"/>
                <w:sz w:val="22"/>
                <w:szCs w:val="22"/>
              </w:rPr>
              <w:t>area and isolate personnel from entry.</w:t>
            </w:r>
            <w:r>
              <w:rPr>
                <w:rFonts w:ascii="Arial" w:hAnsi="Arial" w:cs="Arial"/>
                <w:sz w:val="22"/>
                <w:szCs w:val="22"/>
              </w:rPr>
              <w:t xml:space="preserve"> Ventilate closed spaces before entering them. </w:t>
            </w:r>
            <w:r w:rsidR="00653EC8">
              <w:rPr>
                <w:rFonts w:ascii="Arial" w:hAnsi="Arial" w:cs="Arial"/>
                <w:sz w:val="22"/>
                <w:szCs w:val="22"/>
              </w:rPr>
              <w:t>Vapor can collect in lower areas.</w:t>
            </w:r>
          </w:p>
          <w:p w14:paraId="44418EB9" w14:textId="77777777" w:rsidR="008A4530" w:rsidRDefault="00653EC8" w:rsidP="00DA507E">
            <w:pPr>
              <w:tabs>
                <w:tab w:val="left" w:pos="1620"/>
              </w:tabs>
              <w:rPr>
                <w:rFonts w:ascii="Arial" w:hAnsi="Arial" w:cs="Arial"/>
                <w:b/>
                <w:sz w:val="22"/>
                <w:szCs w:val="22"/>
              </w:rPr>
            </w:pPr>
            <w:r>
              <w:rPr>
                <w:rFonts w:ascii="Arial" w:hAnsi="Arial" w:cs="Arial"/>
                <w:sz w:val="22"/>
                <w:szCs w:val="22"/>
              </w:rPr>
              <w:t xml:space="preserve">Personnel must have appropriate training, per OSHA 29 CFR 1910.120. </w:t>
            </w:r>
            <w:r w:rsidR="008A4530">
              <w:rPr>
                <w:rFonts w:ascii="Arial" w:hAnsi="Arial" w:cs="Arial"/>
                <w:sz w:val="22"/>
                <w:szCs w:val="22"/>
              </w:rPr>
              <w:t xml:space="preserve">Do not touch damaged containers or spilled material </w:t>
            </w:r>
            <w:proofErr w:type="gramStart"/>
            <w:r w:rsidR="008A4530">
              <w:rPr>
                <w:rFonts w:ascii="Arial" w:hAnsi="Arial" w:cs="Arial"/>
                <w:sz w:val="22"/>
                <w:szCs w:val="22"/>
              </w:rPr>
              <w:t>unless wearing</w:t>
            </w:r>
            <w:proofErr w:type="gramEnd"/>
            <w:r w:rsidR="008A4530">
              <w:rPr>
                <w:rFonts w:ascii="Arial" w:hAnsi="Arial" w:cs="Arial"/>
                <w:sz w:val="22"/>
                <w:szCs w:val="22"/>
              </w:rPr>
              <w:t xml:space="preserve"> appropriate protective equipment (Section 8).</w:t>
            </w:r>
          </w:p>
        </w:tc>
      </w:tr>
      <w:tr w:rsidR="008A4530" w14:paraId="2D39303F" w14:textId="77777777" w:rsidTr="00653EC8">
        <w:tc>
          <w:tcPr>
            <w:tcW w:w="1638" w:type="dxa"/>
          </w:tcPr>
          <w:p w14:paraId="701A29F0" w14:textId="77777777" w:rsidR="008A4530" w:rsidRDefault="008A4530" w:rsidP="00DA507E">
            <w:pPr>
              <w:tabs>
                <w:tab w:val="left" w:pos="1620"/>
              </w:tabs>
              <w:rPr>
                <w:rFonts w:ascii="Arial" w:hAnsi="Arial" w:cs="Arial"/>
                <w:b/>
                <w:sz w:val="22"/>
                <w:szCs w:val="22"/>
              </w:rPr>
            </w:pPr>
            <w:r>
              <w:rPr>
                <w:rFonts w:ascii="Arial" w:hAnsi="Arial" w:cs="Arial"/>
                <w:b/>
                <w:sz w:val="22"/>
                <w:szCs w:val="22"/>
              </w:rPr>
              <w:t>Methods for Containment and Clean up</w:t>
            </w:r>
          </w:p>
        </w:tc>
        <w:tc>
          <w:tcPr>
            <w:tcW w:w="7938" w:type="dxa"/>
          </w:tcPr>
          <w:p w14:paraId="36C7E216" w14:textId="77777777" w:rsidR="008A4530" w:rsidRDefault="008A4530" w:rsidP="00653EC8">
            <w:pPr>
              <w:tabs>
                <w:tab w:val="left" w:pos="1620"/>
              </w:tabs>
              <w:rPr>
                <w:rFonts w:ascii="Arial" w:hAnsi="Arial" w:cs="Arial"/>
                <w:b/>
                <w:sz w:val="22"/>
                <w:szCs w:val="22"/>
              </w:rPr>
            </w:pPr>
            <w:r>
              <w:rPr>
                <w:rFonts w:ascii="Arial" w:hAnsi="Arial" w:cs="Arial"/>
                <w:sz w:val="22"/>
                <w:szCs w:val="22"/>
              </w:rPr>
              <w:t xml:space="preserve">Shut off </w:t>
            </w:r>
            <w:proofErr w:type="gramStart"/>
            <w:r>
              <w:rPr>
                <w:rFonts w:ascii="Arial" w:hAnsi="Arial" w:cs="Arial"/>
                <w:sz w:val="22"/>
                <w:szCs w:val="22"/>
              </w:rPr>
              <w:t>source</w:t>
            </w:r>
            <w:proofErr w:type="gramEnd"/>
            <w:r>
              <w:rPr>
                <w:rFonts w:ascii="Arial" w:hAnsi="Arial" w:cs="Arial"/>
                <w:sz w:val="22"/>
                <w:szCs w:val="22"/>
              </w:rPr>
              <w:t xml:space="preserve"> if possible and if safe. Eliminate all ignition sources. </w:t>
            </w:r>
            <w:r w:rsidR="00653EC8" w:rsidRPr="00653EC8">
              <w:rPr>
                <w:rFonts w:ascii="Arial" w:hAnsi="Arial" w:cs="Arial"/>
                <w:sz w:val="22"/>
              </w:rPr>
              <w:t>Use non-sparking tools during all cleanup procedures.</w:t>
            </w:r>
            <w:r w:rsidR="00653EC8">
              <w:rPr>
                <w:sz w:val="22"/>
              </w:rPr>
              <w:t xml:space="preserve">  </w:t>
            </w:r>
            <w:r>
              <w:rPr>
                <w:rFonts w:ascii="Arial" w:hAnsi="Arial" w:cs="Arial"/>
                <w:sz w:val="22"/>
                <w:szCs w:val="22"/>
              </w:rPr>
              <w:t>Prevent entry into waterways, sewers, basements or confined areas. Advise applicable authorities if material has entered sewers or water courses.</w:t>
            </w:r>
          </w:p>
        </w:tc>
      </w:tr>
    </w:tbl>
    <w:p w14:paraId="05FCBAF4" w14:textId="77777777" w:rsidR="00C37B98" w:rsidRPr="004D4E1D" w:rsidRDefault="007911B8" w:rsidP="00C20774">
      <w:pPr>
        <w:ind w:left="2160" w:hanging="2160"/>
        <w:jc w:val="both"/>
        <w:rPr>
          <w:rFonts w:ascii="Arial" w:hAnsi="Arial" w:cs="Arial"/>
          <w:b/>
          <w:sz w:val="12"/>
          <w:szCs w:val="12"/>
        </w:rPr>
      </w:pPr>
      <w:r>
        <w:rPr>
          <w:rFonts w:ascii="Arial" w:hAnsi="Arial" w:cs="Arial"/>
          <w:b/>
          <w:sz w:val="22"/>
          <w:szCs w:val="22"/>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571"/>
      </w:tblGrid>
      <w:tr w:rsidR="00C37B98" w:rsidRPr="0018175D" w14:paraId="5CB7B895" w14:textId="77777777" w:rsidTr="0018175D">
        <w:trPr>
          <w:jc w:val="center"/>
        </w:trPr>
        <w:tc>
          <w:tcPr>
            <w:tcW w:w="9571" w:type="dxa"/>
            <w:shd w:val="clear" w:color="auto" w:fill="E0E0E0"/>
          </w:tcPr>
          <w:p w14:paraId="4B9CE2DB" w14:textId="77777777" w:rsidR="00C37B98" w:rsidRPr="0018175D" w:rsidRDefault="006157EB" w:rsidP="006157EB">
            <w:pPr>
              <w:rPr>
                <w:rFonts w:ascii="Arial" w:hAnsi="Arial" w:cs="Arial"/>
                <w:b/>
              </w:rPr>
            </w:pPr>
            <w:r w:rsidRPr="0018175D">
              <w:rPr>
                <w:rFonts w:ascii="Arial" w:hAnsi="Arial" w:cs="Arial"/>
                <w:b/>
              </w:rPr>
              <w:t xml:space="preserve">Section 7. </w:t>
            </w:r>
            <w:r w:rsidR="00C37B98" w:rsidRPr="0018175D">
              <w:rPr>
                <w:rFonts w:ascii="Arial" w:hAnsi="Arial" w:cs="Arial"/>
                <w:b/>
              </w:rPr>
              <w:t>HANDLING AND STORAGE</w:t>
            </w:r>
          </w:p>
        </w:tc>
      </w:tr>
    </w:tbl>
    <w:p w14:paraId="0F3121D8" w14:textId="77777777" w:rsidR="00C20774" w:rsidRPr="004D4E1D" w:rsidRDefault="00C20774" w:rsidP="007911B8">
      <w:pPr>
        <w:ind w:left="2160" w:hanging="2160"/>
        <w:rPr>
          <w:rFonts w:ascii="Arial" w:hAnsi="Arial" w:cs="Arial"/>
          <w:b/>
          <w:sz w:val="12"/>
          <w:szCs w:val="12"/>
        </w:rPr>
      </w:pPr>
    </w:p>
    <w:tbl>
      <w:tblPr>
        <w:tblStyle w:val="TableGrid"/>
        <w:tblW w:w="0" w:type="auto"/>
        <w:tblInd w:w="1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20"/>
        <w:gridCol w:w="7920"/>
      </w:tblGrid>
      <w:tr w:rsidR="005B5B96" w14:paraId="4518A4F3" w14:textId="77777777" w:rsidTr="002F6FE0">
        <w:tc>
          <w:tcPr>
            <w:tcW w:w="1620" w:type="dxa"/>
          </w:tcPr>
          <w:p w14:paraId="6AEC1CA7" w14:textId="77777777" w:rsidR="005B5B96" w:rsidRDefault="005B5B96" w:rsidP="00763E05">
            <w:pPr>
              <w:rPr>
                <w:rFonts w:ascii="Arial" w:hAnsi="Arial" w:cs="Arial"/>
                <w:b/>
                <w:sz w:val="22"/>
                <w:szCs w:val="22"/>
              </w:rPr>
            </w:pPr>
            <w:r>
              <w:rPr>
                <w:rFonts w:ascii="Arial" w:hAnsi="Arial" w:cs="Arial"/>
                <w:b/>
                <w:sz w:val="22"/>
                <w:szCs w:val="22"/>
              </w:rPr>
              <w:t>Handling:</w:t>
            </w:r>
          </w:p>
        </w:tc>
        <w:tc>
          <w:tcPr>
            <w:tcW w:w="7920" w:type="dxa"/>
          </w:tcPr>
          <w:p w14:paraId="7F1433EA" w14:textId="77777777" w:rsidR="005B5B96" w:rsidRDefault="002F6FE0" w:rsidP="00763E05">
            <w:pPr>
              <w:rPr>
                <w:rFonts w:ascii="Arial" w:hAnsi="Arial" w:cs="Arial"/>
                <w:b/>
                <w:sz w:val="22"/>
                <w:szCs w:val="22"/>
              </w:rPr>
            </w:pPr>
            <w:r>
              <w:rPr>
                <w:rFonts w:ascii="Arial" w:hAnsi="Arial" w:cs="Arial"/>
                <w:sz w:val="22"/>
                <w:szCs w:val="22"/>
              </w:rPr>
              <w:t xml:space="preserve">Use with adequate ventilation. Keep containers closed when not in use. Always open containers slowly to allow any excess pressure to vent. Avoid breathing </w:t>
            </w:r>
            <w:proofErr w:type="gramStart"/>
            <w:r>
              <w:rPr>
                <w:rFonts w:ascii="Arial" w:hAnsi="Arial" w:cs="Arial"/>
                <w:sz w:val="22"/>
                <w:szCs w:val="22"/>
              </w:rPr>
              <w:t>vapors</w:t>
            </w:r>
            <w:proofErr w:type="gramEnd"/>
            <w:r>
              <w:rPr>
                <w:rFonts w:ascii="Arial" w:hAnsi="Arial" w:cs="Arial"/>
                <w:sz w:val="22"/>
                <w:szCs w:val="22"/>
              </w:rPr>
              <w:t>. Avoid contact with eyes, skin, or clothing. Wash thoroughly with soap and water after handling. Launder soiled clothing thoroughly before re-use.</w:t>
            </w:r>
          </w:p>
        </w:tc>
      </w:tr>
      <w:tr w:rsidR="005B5B96" w14:paraId="02081105" w14:textId="77777777" w:rsidTr="002F6FE0">
        <w:tc>
          <w:tcPr>
            <w:tcW w:w="1620" w:type="dxa"/>
          </w:tcPr>
          <w:p w14:paraId="5D7CCB61" w14:textId="77777777" w:rsidR="005B5B96" w:rsidRDefault="005B5B96" w:rsidP="00763E05">
            <w:pPr>
              <w:rPr>
                <w:rFonts w:ascii="Arial" w:hAnsi="Arial" w:cs="Arial"/>
                <w:b/>
                <w:sz w:val="22"/>
                <w:szCs w:val="22"/>
              </w:rPr>
            </w:pPr>
            <w:r>
              <w:rPr>
                <w:rFonts w:ascii="Arial" w:hAnsi="Arial" w:cs="Arial"/>
                <w:b/>
                <w:sz w:val="22"/>
                <w:szCs w:val="22"/>
              </w:rPr>
              <w:t>Storage:</w:t>
            </w:r>
          </w:p>
        </w:tc>
        <w:tc>
          <w:tcPr>
            <w:tcW w:w="7920" w:type="dxa"/>
          </w:tcPr>
          <w:p w14:paraId="17931E8F" w14:textId="77777777" w:rsidR="005B5B96" w:rsidRPr="002F6FE0" w:rsidRDefault="002F6FE0" w:rsidP="00763E05">
            <w:pPr>
              <w:rPr>
                <w:rFonts w:ascii="Arial" w:hAnsi="Arial" w:cs="Arial"/>
                <w:sz w:val="22"/>
                <w:szCs w:val="22"/>
              </w:rPr>
            </w:pPr>
            <w:r>
              <w:rPr>
                <w:rFonts w:ascii="Arial" w:hAnsi="Arial" w:cs="Arial"/>
                <w:sz w:val="22"/>
                <w:szCs w:val="22"/>
              </w:rPr>
              <w:t>Keep all containers tightly closed when not in use. Store out of direct sunlight and on an impermeable floor. Do not store with incompatible materials. See Section 10, Stability and Reactivity.</w:t>
            </w:r>
          </w:p>
        </w:tc>
      </w:tr>
    </w:tbl>
    <w:p w14:paraId="0A81A1B8" w14:textId="77777777" w:rsidR="005B5B96" w:rsidRPr="004D4E1D" w:rsidRDefault="005B5B96" w:rsidP="00977E82">
      <w:pPr>
        <w:ind w:left="1620" w:hanging="1620"/>
        <w:jc w:val="both"/>
        <w:rPr>
          <w:rFonts w:ascii="Arial" w:hAnsi="Arial" w:cs="Arial"/>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573"/>
      </w:tblGrid>
      <w:tr w:rsidR="00C37B98" w:rsidRPr="0018175D" w14:paraId="0721B9AE" w14:textId="77777777" w:rsidTr="0018175D">
        <w:trPr>
          <w:jc w:val="center"/>
        </w:trPr>
        <w:tc>
          <w:tcPr>
            <w:tcW w:w="9573" w:type="dxa"/>
            <w:shd w:val="clear" w:color="auto" w:fill="E0E0E0"/>
          </w:tcPr>
          <w:p w14:paraId="2A25CC77" w14:textId="77777777" w:rsidR="00C37B98" w:rsidRPr="0018175D" w:rsidRDefault="006157EB" w:rsidP="006157EB">
            <w:pPr>
              <w:rPr>
                <w:rFonts w:ascii="Arial" w:hAnsi="Arial" w:cs="Arial"/>
                <w:b/>
              </w:rPr>
            </w:pPr>
            <w:r w:rsidRPr="0018175D">
              <w:rPr>
                <w:rFonts w:ascii="Arial" w:hAnsi="Arial" w:cs="Arial"/>
                <w:b/>
              </w:rPr>
              <w:t xml:space="preserve">Section 8. </w:t>
            </w:r>
            <w:r w:rsidR="00C37B98" w:rsidRPr="0018175D">
              <w:rPr>
                <w:rFonts w:ascii="Arial" w:hAnsi="Arial" w:cs="Arial"/>
                <w:b/>
              </w:rPr>
              <w:t>EXPOSURE CONTROLS / PERSONAL PROTECTION</w:t>
            </w:r>
          </w:p>
        </w:tc>
      </w:tr>
    </w:tbl>
    <w:p w14:paraId="33DD053E" w14:textId="77777777" w:rsidR="002A500E" w:rsidRPr="004D4E1D" w:rsidRDefault="002A500E" w:rsidP="00425303">
      <w:pPr>
        <w:rPr>
          <w:rFonts w:ascii="Arial" w:hAnsi="Arial" w:cs="Arial"/>
          <w:b/>
          <w:sz w:val="12"/>
          <w:szCs w:val="12"/>
        </w:rPr>
      </w:pPr>
    </w:p>
    <w:p w14:paraId="411EE01F" w14:textId="77777777" w:rsidR="006E1E99" w:rsidRDefault="006E1E99" w:rsidP="006E1E99">
      <w:pPr>
        <w:rPr>
          <w:rFonts w:ascii="Arial" w:hAnsi="Arial" w:cs="Arial"/>
          <w:b/>
          <w:sz w:val="22"/>
          <w:szCs w:val="22"/>
        </w:rPr>
      </w:pPr>
      <w:r>
        <w:rPr>
          <w:rFonts w:ascii="Arial" w:hAnsi="Arial" w:cs="Arial"/>
          <w:b/>
          <w:sz w:val="22"/>
          <w:szCs w:val="22"/>
        </w:rPr>
        <w:t>Occupational Exposure Limits</w:t>
      </w:r>
      <w:r w:rsidRPr="006F5AB7">
        <w:rPr>
          <w:rFonts w:ascii="Arial" w:hAnsi="Arial" w:cs="Arial"/>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1185"/>
        <w:gridCol w:w="1978"/>
        <w:gridCol w:w="1962"/>
        <w:gridCol w:w="2535"/>
      </w:tblGrid>
      <w:tr w:rsidR="006E1E99" w:rsidRPr="003315A9" w14:paraId="7A5B2E38" w14:textId="77777777" w:rsidTr="00BB6C26">
        <w:tc>
          <w:tcPr>
            <w:tcW w:w="1916" w:type="dxa"/>
          </w:tcPr>
          <w:p w14:paraId="5888D71F" w14:textId="77777777" w:rsidR="006E1E99" w:rsidRPr="003315A9" w:rsidRDefault="006E1E99" w:rsidP="006E1E99">
            <w:pPr>
              <w:jc w:val="center"/>
              <w:rPr>
                <w:rFonts w:ascii="Arial" w:hAnsi="Arial" w:cs="Arial"/>
                <w:b/>
                <w:sz w:val="18"/>
                <w:szCs w:val="18"/>
              </w:rPr>
            </w:pPr>
            <w:r w:rsidRPr="003315A9">
              <w:rPr>
                <w:rFonts w:ascii="Arial" w:hAnsi="Arial" w:cs="Arial"/>
                <w:b/>
                <w:sz w:val="18"/>
                <w:szCs w:val="18"/>
              </w:rPr>
              <w:t>Name</w:t>
            </w:r>
          </w:p>
        </w:tc>
        <w:tc>
          <w:tcPr>
            <w:tcW w:w="1185" w:type="dxa"/>
          </w:tcPr>
          <w:p w14:paraId="14B197EE" w14:textId="77777777" w:rsidR="006E1E99" w:rsidRPr="003315A9" w:rsidRDefault="006E1E99" w:rsidP="006E1E99">
            <w:pPr>
              <w:jc w:val="center"/>
              <w:rPr>
                <w:rFonts w:ascii="Arial" w:hAnsi="Arial" w:cs="Arial"/>
                <w:b/>
                <w:sz w:val="18"/>
                <w:szCs w:val="18"/>
              </w:rPr>
            </w:pPr>
            <w:r w:rsidRPr="003315A9">
              <w:rPr>
                <w:rFonts w:ascii="Arial" w:hAnsi="Arial" w:cs="Arial"/>
                <w:b/>
                <w:sz w:val="18"/>
                <w:szCs w:val="18"/>
              </w:rPr>
              <w:t>CAS No.</w:t>
            </w:r>
          </w:p>
        </w:tc>
        <w:tc>
          <w:tcPr>
            <w:tcW w:w="1978" w:type="dxa"/>
          </w:tcPr>
          <w:p w14:paraId="7C1E4CDD" w14:textId="77777777" w:rsidR="006E1E99" w:rsidRPr="003315A9" w:rsidRDefault="006E1E99" w:rsidP="006E1E99">
            <w:pPr>
              <w:jc w:val="center"/>
              <w:rPr>
                <w:rFonts w:ascii="Arial" w:hAnsi="Arial" w:cs="Arial"/>
                <w:b/>
                <w:sz w:val="18"/>
                <w:szCs w:val="18"/>
              </w:rPr>
            </w:pPr>
            <w:proofErr w:type="spellStart"/>
            <w:r w:rsidRPr="003315A9">
              <w:rPr>
                <w:rFonts w:ascii="Arial" w:hAnsi="Arial" w:cs="Arial"/>
                <w:b/>
                <w:sz w:val="18"/>
                <w:szCs w:val="18"/>
              </w:rPr>
              <w:t>ACGIH</w:t>
            </w:r>
            <w:proofErr w:type="spellEnd"/>
            <w:r w:rsidRPr="003315A9">
              <w:rPr>
                <w:rFonts w:ascii="Arial Bold" w:hAnsi="Arial Bold" w:cs="Arial"/>
                <w:b/>
                <w:sz w:val="18"/>
                <w:szCs w:val="18"/>
                <w:vertAlign w:val="superscript"/>
              </w:rPr>
              <w:t>®</w:t>
            </w:r>
            <w:r w:rsidRPr="003315A9">
              <w:rPr>
                <w:rFonts w:ascii="Arial" w:hAnsi="Arial" w:cs="Arial"/>
                <w:b/>
                <w:sz w:val="18"/>
                <w:szCs w:val="18"/>
              </w:rPr>
              <w:t xml:space="preserve"> TLV</w:t>
            </w:r>
            <w:r w:rsidRPr="003315A9">
              <w:rPr>
                <w:rFonts w:ascii="Arial Bold" w:hAnsi="Arial Bold" w:cs="Arial"/>
                <w:b/>
                <w:sz w:val="18"/>
                <w:szCs w:val="18"/>
                <w:vertAlign w:val="superscript"/>
              </w:rPr>
              <w:t>®</w:t>
            </w:r>
            <w:r w:rsidRPr="003315A9">
              <w:rPr>
                <w:rFonts w:ascii="Arial" w:hAnsi="Arial" w:cs="Arial"/>
                <w:b/>
                <w:sz w:val="18"/>
                <w:szCs w:val="18"/>
              </w:rPr>
              <w:t xml:space="preserve"> Exposure Limits:</w:t>
            </w:r>
          </w:p>
        </w:tc>
        <w:tc>
          <w:tcPr>
            <w:tcW w:w="1962" w:type="dxa"/>
            <w:vAlign w:val="center"/>
          </w:tcPr>
          <w:p w14:paraId="3177BE76" w14:textId="77777777" w:rsidR="006E1E99" w:rsidRPr="003315A9" w:rsidRDefault="006E1E99" w:rsidP="00BB6C26">
            <w:pPr>
              <w:jc w:val="center"/>
              <w:rPr>
                <w:rFonts w:ascii="Arial" w:hAnsi="Arial" w:cs="Arial"/>
                <w:b/>
                <w:sz w:val="18"/>
                <w:szCs w:val="18"/>
              </w:rPr>
            </w:pPr>
            <w:r w:rsidRPr="003315A9">
              <w:rPr>
                <w:rFonts w:ascii="Arial" w:hAnsi="Arial" w:cs="Arial"/>
                <w:b/>
                <w:sz w:val="18"/>
                <w:szCs w:val="18"/>
              </w:rPr>
              <w:t xml:space="preserve">Federal OSHA </w:t>
            </w:r>
            <w:proofErr w:type="spellStart"/>
            <w:r w:rsidRPr="003315A9">
              <w:rPr>
                <w:rFonts w:ascii="Arial" w:hAnsi="Arial" w:cs="Arial"/>
                <w:b/>
                <w:sz w:val="18"/>
                <w:szCs w:val="18"/>
              </w:rPr>
              <w:t>PELs</w:t>
            </w:r>
            <w:proofErr w:type="spellEnd"/>
          </w:p>
        </w:tc>
        <w:tc>
          <w:tcPr>
            <w:tcW w:w="2535" w:type="dxa"/>
            <w:vAlign w:val="center"/>
          </w:tcPr>
          <w:p w14:paraId="59D2783A" w14:textId="77777777" w:rsidR="006E1E99" w:rsidRPr="00BB6C26" w:rsidRDefault="006E1E99" w:rsidP="00BB6C26">
            <w:pPr>
              <w:jc w:val="center"/>
              <w:rPr>
                <w:rFonts w:ascii="Arial Bold" w:hAnsi="Arial Bold" w:cs="Arial"/>
                <w:b/>
                <w:sz w:val="18"/>
                <w:szCs w:val="18"/>
                <w:vertAlign w:val="superscript"/>
              </w:rPr>
            </w:pPr>
            <w:r w:rsidRPr="003315A9">
              <w:rPr>
                <w:rFonts w:ascii="Arial" w:hAnsi="Arial" w:cs="Arial"/>
                <w:b/>
                <w:sz w:val="18"/>
                <w:szCs w:val="18"/>
              </w:rPr>
              <w:t xml:space="preserve">OSHA </w:t>
            </w:r>
            <w:proofErr w:type="spellStart"/>
            <w:r w:rsidRPr="003315A9">
              <w:rPr>
                <w:rFonts w:ascii="Arial" w:hAnsi="Arial" w:cs="Arial"/>
                <w:b/>
                <w:sz w:val="18"/>
                <w:szCs w:val="18"/>
              </w:rPr>
              <w:t>PELs</w:t>
            </w:r>
            <w:proofErr w:type="spellEnd"/>
            <w:r w:rsidRPr="003315A9">
              <w:rPr>
                <w:rFonts w:ascii="Arial" w:hAnsi="Arial" w:cs="Arial"/>
                <w:b/>
                <w:sz w:val="18"/>
                <w:szCs w:val="18"/>
              </w:rPr>
              <w:t xml:space="preserve"> 1989 </w:t>
            </w:r>
            <w:r w:rsidR="00BB6C26">
              <w:rPr>
                <w:rFonts w:ascii="Arial Bold" w:hAnsi="Arial Bold" w:cs="Arial"/>
                <w:b/>
                <w:sz w:val="18"/>
                <w:szCs w:val="18"/>
                <w:vertAlign w:val="superscript"/>
              </w:rPr>
              <w:t>C</w:t>
            </w:r>
          </w:p>
        </w:tc>
      </w:tr>
      <w:tr w:rsidR="002F6FE0" w:rsidRPr="003315A9" w14:paraId="575533D0" w14:textId="77777777" w:rsidTr="002F6FE0">
        <w:tc>
          <w:tcPr>
            <w:tcW w:w="1916" w:type="dxa"/>
          </w:tcPr>
          <w:p w14:paraId="170922CA" w14:textId="77777777" w:rsidR="002F6FE0" w:rsidRPr="003315A9" w:rsidRDefault="002F6FE0" w:rsidP="006E1E99">
            <w:pPr>
              <w:rPr>
                <w:rFonts w:ascii="Arial" w:hAnsi="Arial" w:cs="Arial"/>
                <w:b/>
                <w:sz w:val="22"/>
                <w:szCs w:val="22"/>
              </w:rPr>
            </w:pPr>
            <w:r>
              <w:rPr>
                <w:rFonts w:ascii="Arial" w:hAnsi="Arial" w:cs="Arial"/>
                <w:b/>
                <w:sz w:val="22"/>
                <w:szCs w:val="22"/>
              </w:rPr>
              <w:t>Methyl-ethyl ketone</w:t>
            </w:r>
          </w:p>
        </w:tc>
        <w:tc>
          <w:tcPr>
            <w:tcW w:w="1185" w:type="dxa"/>
          </w:tcPr>
          <w:p w14:paraId="54887061" w14:textId="77777777" w:rsidR="002F6FE0" w:rsidRPr="0018175D" w:rsidRDefault="002F6FE0" w:rsidP="002F6FE0">
            <w:pPr>
              <w:jc w:val="center"/>
              <w:rPr>
                <w:rFonts w:ascii="Arial" w:hAnsi="Arial" w:cs="Arial"/>
                <w:sz w:val="22"/>
                <w:szCs w:val="22"/>
              </w:rPr>
            </w:pPr>
            <w:r>
              <w:rPr>
                <w:rFonts w:ascii="Arial" w:hAnsi="Arial" w:cs="Arial"/>
                <w:sz w:val="22"/>
                <w:szCs w:val="22"/>
              </w:rPr>
              <w:t>78-93</w:t>
            </w:r>
            <w:r w:rsidRPr="0018175D">
              <w:rPr>
                <w:rFonts w:ascii="Arial" w:hAnsi="Arial" w:cs="Arial"/>
                <w:sz w:val="22"/>
                <w:szCs w:val="22"/>
              </w:rPr>
              <w:t>-</w:t>
            </w:r>
            <w:r>
              <w:rPr>
                <w:rFonts w:ascii="Arial" w:hAnsi="Arial" w:cs="Arial"/>
                <w:sz w:val="22"/>
                <w:szCs w:val="22"/>
              </w:rPr>
              <w:t>3</w:t>
            </w:r>
          </w:p>
        </w:tc>
        <w:tc>
          <w:tcPr>
            <w:tcW w:w="1978" w:type="dxa"/>
          </w:tcPr>
          <w:p w14:paraId="114C20A4" w14:textId="77777777" w:rsidR="002F6FE0" w:rsidRDefault="00BB6C26" w:rsidP="006E1E99">
            <w:pPr>
              <w:rPr>
                <w:rFonts w:ascii="Arial Bold" w:hAnsi="Arial Bold" w:cs="Arial"/>
                <w:sz w:val="22"/>
                <w:szCs w:val="22"/>
                <w:vertAlign w:val="superscript"/>
              </w:rPr>
            </w:pPr>
            <w:r>
              <w:rPr>
                <w:rFonts w:ascii="Arial" w:hAnsi="Arial" w:cs="Arial"/>
                <w:sz w:val="22"/>
                <w:szCs w:val="22"/>
              </w:rPr>
              <w:t>200</w:t>
            </w:r>
            <w:r w:rsidR="002F6FE0" w:rsidRPr="00DA507E">
              <w:rPr>
                <w:rFonts w:ascii="Arial" w:hAnsi="Arial" w:cs="Arial"/>
                <w:sz w:val="22"/>
                <w:szCs w:val="22"/>
              </w:rPr>
              <w:t xml:space="preserve"> ppm </w:t>
            </w:r>
            <w:r w:rsidR="002F6FE0" w:rsidRPr="00DA507E">
              <w:rPr>
                <w:rFonts w:ascii="Arial Bold" w:hAnsi="Arial Bold" w:cs="Arial"/>
                <w:sz w:val="22"/>
                <w:szCs w:val="22"/>
                <w:vertAlign w:val="superscript"/>
              </w:rPr>
              <w:t>A</w:t>
            </w:r>
          </w:p>
          <w:p w14:paraId="308D0088" w14:textId="77777777" w:rsidR="00BB6C26" w:rsidRPr="00BB6C26" w:rsidRDefault="00BB6C26" w:rsidP="006E1E99">
            <w:pPr>
              <w:rPr>
                <w:rFonts w:ascii="Arial Bold" w:hAnsi="Arial Bold" w:cs="Arial"/>
                <w:sz w:val="22"/>
                <w:szCs w:val="22"/>
              </w:rPr>
            </w:pPr>
            <w:r>
              <w:rPr>
                <w:rFonts w:ascii="Arial" w:hAnsi="Arial" w:cs="Arial"/>
                <w:sz w:val="22"/>
                <w:szCs w:val="22"/>
              </w:rPr>
              <w:t>300 ppm</w:t>
            </w:r>
            <w:r w:rsidRPr="00DA507E">
              <w:rPr>
                <w:rFonts w:ascii="Arial" w:hAnsi="Arial" w:cs="Arial"/>
                <w:sz w:val="22"/>
                <w:szCs w:val="22"/>
              </w:rPr>
              <w:t xml:space="preserve"> </w:t>
            </w:r>
            <w:r>
              <w:rPr>
                <w:rFonts w:ascii="Arial Bold" w:hAnsi="Arial Bold" w:cs="Arial"/>
                <w:b/>
                <w:sz w:val="22"/>
                <w:szCs w:val="22"/>
                <w:vertAlign w:val="superscript"/>
              </w:rPr>
              <w:t>B</w:t>
            </w:r>
          </w:p>
        </w:tc>
        <w:tc>
          <w:tcPr>
            <w:tcW w:w="1962" w:type="dxa"/>
          </w:tcPr>
          <w:p w14:paraId="2C5A29CA" w14:textId="77777777" w:rsidR="002F6FE0" w:rsidRPr="00DA507E" w:rsidRDefault="00BB6C26" w:rsidP="006E1E99">
            <w:pPr>
              <w:jc w:val="center"/>
              <w:rPr>
                <w:rFonts w:ascii="Arial" w:hAnsi="Arial" w:cs="Arial"/>
                <w:sz w:val="22"/>
                <w:szCs w:val="22"/>
              </w:rPr>
            </w:pPr>
            <w:r>
              <w:rPr>
                <w:rFonts w:ascii="Arial" w:hAnsi="Arial" w:cs="Arial"/>
                <w:sz w:val="22"/>
                <w:szCs w:val="22"/>
              </w:rPr>
              <w:t>200</w:t>
            </w:r>
            <w:r w:rsidRPr="00DA507E">
              <w:rPr>
                <w:rFonts w:ascii="Arial" w:hAnsi="Arial" w:cs="Arial"/>
                <w:sz w:val="22"/>
                <w:szCs w:val="22"/>
              </w:rPr>
              <w:t xml:space="preserve"> ppm </w:t>
            </w:r>
            <w:r w:rsidRPr="00DA507E">
              <w:rPr>
                <w:rFonts w:ascii="Arial Bold" w:hAnsi="Arial Bold" w:cs="Arial"/>
                <w:sz w:val="22"/>
                <w:szCs w:val="22"/>
                <w:vertAlign w:val="superscript"/>
              </w:rPr>
              <w:t>A</w:t>
            </w:r>
          </w:p>
        </w:tc>
        <w:tc>
          <w:tcPr>
            <w:tcW w:w="2535" w:type="dxa"/>
          </w:tcPr>
          <w:p w14:paraId="1A01EFB2" w14:textId="77777777" w:rsidR="002F6FE0" w:rsidRPr="00DA507E" w:rsidRDefault="002F6FE0" w:rsidP="006E1E99">
            <w:pPr>
              <w:rPr>
                <w:rFonts w:ascii="Arial" w:hAnsi="Arial" w:cs="Arial"/>
                <w:sz w:val="22"/>
                <w:szCs w:val="22"/>
              </w:rPr>
            </w:pPr>
            <w:r w:rsidRPr="00DA507E">
              <w:rPr>
                <w:rFonts w:ascii="Arial" w:hAnsi="Arial" w:cs="Arial"/>
                <w:sz w:val="22"/>
                <w:szCs w:val="22"/>
              </w:rPr>
              <w:t>None</w:t>
            </w:r>
          </w:p>
        </w:tc>
      </w:tr>
      <w:tr w:rsidR="002F6FE0" w:rsidRPr="003315A9" w14:paraId="4D5AE80F" w14:textId="77777777" w:rsidTr="002F6FE0">
        <w:tc>
          <w:tcPr>
            <w:tcW w:w="1916" w:type="dxa"/>
          </w:tcPr>
          <w:p w14:paraId="7AB19C95" w14:textId="77777777" w:rsidR="002F6FE0" w:rsidRPr="003315A9" w:rsidRDefault="002F6FE0" w:rsidP="006E1E99">
            <w:pPr>
              <w:rPr>
                <w:rFonts w:ascii="Arial" w:hAnsi="Arial" w:cs="Arial"/>
                <w:b/>
                <w:sz w:val="22"/>
                <w:szCs w:val="22"/>
              </w:rPr>
            </w:pPr>
            <w:r>
              <w:rPr>
                <w:rFonts w:ascii="Arial" w:hAnsi="Arial" w:cs="Arial"/>
                <w:b/>
                <w:sz w:val="22"/>
                <w:szCs w:val="22"/>
              </w:rPr>
              <w:t>Tetrahydrofuran</w:t>
            </w:r>
          </w:p>
        </w:tc>
        <w:tc>
          <w:tcPr>
            <w:tcW w:w="1185" w:type="dxa"/>
          </w:tcPr>
          <w:p w14:paraId="0AD10129" w14:textId="77777777" w:rsidR="002F6FE0" w:rsidRPr="0018175D" w:rsidRDefault="002F6FE0" w:rsidP="002F6FE0">
            <w:pPr>
              <w:jc w:val="center"/>
              <w:rPr>
                <w:rFonts w:ascii="Arial" w:hAnsi="Arial" w:cs="Arial"/>
                <w:sz w:val="22"/>
                <w:szCs w:val="22"/>
              </w:rPr>
            </w:pPr>
            <w:r>
              <w:rPr>
                <w:rFonts w:ascii="Arial" w:hAnsi="Arial" w:cs="Arial"/>
                <w:sz w:val="22"/>
                <w:szCs w:val="22"/>
              </w:rPr>
              <w:t>109-99</w:t>
            </w:r>
            <w:r w:rsidRPr="0018175D">
              <w:rPr>
                <w:rFonts w:ascii="Arial" w:hAnsi="Arial" w:cs="Arial"/>
                <w:sz w:val="22"/>
                <w:szCs w:val="22"/>
              </w:rPr>
              <w:t>-</w:t>
            </w:r>
            <w:r>
              <w:rPr>
                <w:rFonts w:ascii="Arial" w:hAnsi="Arial" w:cs="Arial"/>
                <w:sz w:val="22"/>
                <w:szCs w:val="22"/>
              </w:rPr>
              <w:t>9</w:t>
            </w:r>
          </w:p>
        </w:tc>
        <w:tc>
          <w:tcPr>
            <w:tcW w:w="1978" w:type="dxa"/>
          </w:tcPr>
          <w:p w14:paraId="0F262D48" w14:textId="77777777" w:rsidR="00BB6C26" w:rsidRDefault="00BB6C26" w:rsidP="006E1E99">
            <w:pPr>
              <w:rPr>
                <w:rFonts w:ascii="Arial" w:hAnsi="Arial" w:cs="Arial"/>
                <w:sz w:val="22"/>
                <w:szCs w:val="22"/>
              </w:rPr>
            </w:pPr>
            <w:r>
              <w:rPr>
                <w:rFonts w:ascii="Arial" w:hAnsi="Arial" w:cs="Arial"/>
                <w:sz w:val="22"/>
                <w:szCs w:val="22"/>
              </w:rPr>
              <w:t>5</w:t>
            </w:r>
            <w:r w:rsidR="002F6FE0" w:rsidRPr="00DA507E">
              <w:rPr>
                <w:rFonts w:ascii="Arial" w:hAnsi="Arial" w:cs="Arial"/>
                <w:sz w:val="22"/>
                <w:szCs w:val="22"/>
              </w:rPr>
              <w:t xml:space="preserve">0 </w:t>
            </w:r>
            <w:r>
              <w:rPr>
                <w:rFonts w:ascii="Arial" w:hAnsi="Arial" w:cs="Arial"/>
                <w:sz w:val="22"/>
                <w:szCs w:val="22"/>
              </w:rPr>
              <w:t xml:space="preserve"> ppm</w:t>
            </w:r>
            <w:r w:rsidRPr="00DA507E">
              <w:rPr>
                <w:rFonts w:ascii="Arial" w:hAnsi="Arial" w:cs="Arial"/>
                <w:sz w:val="22"/>
                <w:szCs w:val="22"/>
              </w:rPr>
              <w:t xml:space="preserve"> </w:t>
            </w:r>
            <w:r>
              <w:rPr>
                <w:rFonts w:ascii="Arial Bold" w:hAnsi="Arial Bold" w:cs="Arial"/>
                <w:b/>
                <w:sz w:val="22"/>
                <w:szCs w:val="22"/>
                <w:vertAlign w:val="superscript"/>
              </w:rPr>
              <w:t>A</w:t>
            </w:r>
            <w:r w:rsidRPr="00DA507E">
              <w:rPr>
                <w:rFonts w:ascii="Arial" w:hAnsi="Arial" w:cs="Arial"/>
                <w:sz w:val="22"/>
                <w:szCs w:val="22"/>
              </w:rPr>
              <w:t xml:space="preserve"> </w:t>
            </w:r>
          </w:p>
          <w:p w14:paraId="46A3DD27" w14:textId="77777777" w:rsidR="002F6FE0" w:rsidRPr="00DA507E" w:rsidRDefault="00BB6C26" w:rsidP="006E1E99">
            <w:pPr>
              <w:rPr>
                <w:rFonts w:ascii="Arial" w:hAnsi="Arial" w:cs="Arial"/>
                <w:sz w:val="22"/>
                <w:szCs w:val="22"/>
              </w:rPr>
            </w:pPr>
            <w:r>
              <w:rPr>
                <w:rFonts w:ascii="Arial" w:hAnsi="Arial" w:cs="Arial"/>
                <w:sz w:val="22"/>
                <w:szCs w:val="22"/>
              </w:rPr>
              <w:t xml:space="preserve">100 </w:t>
            </w:r>
            <w:r w:rsidR="002F6FE0" w:rsidRPr="00DA507E">
              <w:rPr>
                <w:rFonts w:ascii="Arial" w:hAnsi="Arial" w:cs="Arial"/>
                <w:sz w:val="22"/>
                <w:szCs w:val="22"/>
              </w:rPr>
              <w:t xml:space="preserve">ppm </w:t>
            </w:r>
            <w:r>
              <w:rPr>
                <w:rFonts w:ascii="Arial Bold" w:hAnsi="Arial Bold" w:cs="Arial"/>
                <w:sz w:val="22"/>
                <w:szCs w:val="22"/>
                <w:vertAlign w:val="superscript"/>
              </w:rPr>
              <w:t>B</w:t>
            </w:r>
          </w:p>
        </w:tc>
        <w:tc>
          <w:tcPr>
            <w:tcW w:w="1962" w:type="dxa"/>
          </w:tcPr>
          <w:p w14:paraId="1767EB46" w14:textId="77777777" w:rsidR="002F6FE0" w:rsidRPr="00DA507E" w:rsidRDefault="00BB6C26" w:rsidP="006E1E99">
            <w:pPr>
              <w:jc w:val="center"/>
              <w:rPr>
                <w:rFonts w:ascii="Arial" w:hAnsi="Arial" w:cs="Arial"/>
                <w:sz w:val="22"/>
                <w:szCs w:val="22"/>
              </w:rPr>
            </w:pPr>
            <w:r>
              <w:rPr>
                <w:rFonts w:ascii="Arial" w:hAnsi="Arial" w:cs="Arial"/>
                <w:sz w:val="22"/>
                <w:szCs w:val="22"/>
              </w:rPr>
              <w:t>200</w:t>
            </w:r>
            <w:r w:rsidRPr="00DA507E">
              <w:rPr>
                <w:rFonts w:ascii="Arial" w:hAnsi="Arial" w:cs="Arial"/>
                <w:sz w:val="22"/>
                <w:szCs w:val="22"/>
              </w:rPr>
              <w:t xml:space="preserve"> ppm </w:t>
            </w:r>
            <w:r w:rsidRPr="00DA507E">
              <w:rPr>
                <w:rFonts w:ascii="Arial Bold" w:hAnsi="Arial Bold" w:cs="Arial"/>
                <w:sz w:val="22"/>
                <w:szCs w:val="22"/>
                <w:vertAlign w:val="superscript"/>
              </w:rPr>
              <w:t>A</w:t>
            </w:r>
          </w:p>
        </w:tc>
        <w:tc>
          <w:tcPr>
            <w:tcW w:w="2535" w:type="dxa"/>
          </w:tcPr>
          <w:p w14:paraId="08B9A88F" w14:textId="77777777" w:rsidR="00BB6C26" w:rsidRDefault="00BB6C26" w:rsidP="00BB6C26">
            <w:pPr>
              <w:rPr>
                <w:rFonts w:ascii="Arial Bold" w:hAnsi="Arial Bold" w:cs="Arial"/>
                <w:sz w:val="22"/>
                <w:szCs w:val="22"/>
                <w:vertAlign w:val="superscript"/>
              </w:rPr>
            </w:pPr>
            <w:r>
              <w:rPr>
                <w:rFonts w:ascii="Arial" w:hAnsi="Arial" w:cs="Arial"/>
                <w:sz w:val="22"/>
                <w:szCs w:val="22"/>
              </w:rPr>
              <w:t>200</w:t>
            </w:r>
            <w:r w:rsidRPr="00DA507E">
              <w:rPr>
                <w:rFonts w:ascii="Arial" w:hAnsi="Arial" w:cs="Arial"/>
                <w:sz w:val="22"/>
                <w:szCs w:val="22"/>
              </w:rPr>
              <w:t xml:space="preserve"> ppm </w:t>
            </w:r>
            <w:r w:rsidRPr="00DA507E">
              <w:rPr>
                <w:rFonts w:ascii="Arial Bold" w:hAnsi="Arial Bold" w:cs="Arial"/>
                <w:sz w:val="22"/>
                <w:szCs w:val="22"/>
                <w:vertAlign w:val="superscript"/>
              </w:rPr>
              <w:t>A</w:t>
            </w:r>
          </w:p>
          <w:p w14:paraId="55843E67" w14:textId="77777777" w:rsidR="002F6FE0" w:rsidRPr="00DA507E" w:rsidRDefault="00BB6C26" w:rsidP="00BB6C26">
            <w:pPr>
              <w:rPr>
                <w:rFonts w:ascii="Arial" w:hAnsi="Arial" w:cs="Arial"/>
                <w:sz w:val="22"/>
                <w:szCs w:val="22"/>
              </w:rPr>
            </w:pPr>
            <w:r>
              <w:rPr>
                <w:rFonts w:ascii="Arial" w:hAnsi="Arial" w:cs="Arial"/>
                <w:sz w:val="22"/>
                <w:szCs w:val="22"/>
              </w:rPr>
              <w:t>250 ppm</w:t>
            </w:r>
            <w:r w:rsidRPr="00DA507E">
              <w:rPr>
                <w:rFonts w:ascii="Arial" w:hAnsi="Arial" w:cs="Arial"/>
                <w:sz w:val="22"/>
                <w:szCs w:val="22"/>
              </w:rPr>
              <w:t xml:space="preserve"> </w:t>
            </w:r>
            <w:r>
              <w:rPr>
                <w:rFonts w:ascii="Arial Bold" w:hAnsi="Arial Bold" w:cs="Arial"/>
                <w:b/>
                <w:sz w:val="22"/>
                <w:szCs w:val="22"/>
                <w:vertAlign w:val="superscript"/>
              </w:rPr>
              <w:t>B</w:t>
            </w:r>
          </w:p>
        </w:tc>
      </w:tr>
    </w:tbl>
    <w:p w14:paraId="33855DD8" w14:textId="77777777" w:rsidR="006E1E99" w:rsidRDefault="006E1E99" w:rsidP="006E1E99">
      <w:pPr>
        <w:jc w:val="both"/>
        <w:rPr>
          <w:rFonts w:ascii="Arial" w:hAnsi="Arial" w:cs="Arial"/>
          <w:b/>
          <w:i/>
          <w:sz w:val="12"/>
          <w:szCs w:val="12"/>
        </w:rPr>
      </w:pPr>
    </w:p>
    <w:p w14:paraId="1E6DEB82" w14:textId="77777777" w:rsidR="006E1E99" w:rsidRPr="0020775D" w:rsidRDefault="006E1E99" w:rsidP="006E1E99">
      <w:pPr>
        <w:rPr>
          <w:rFonts w:ascii="Arial" w:hAnsi="Arial" w:cs="Arial"/>
          <w:sz w:val="20"/>
          <w:szCs w:val="20"/>
        </w:rPr>
      </w:pPr>
      <w:r w:rsidRPr="0020775D">
        <w:rPr>
          <w:rFonts w:ascii="Arial" w:hAnsi="Arial" w:cs="Arial"/>
          <w:sz w:val="20"/>
          <w:szCs w:val="20"/>
        </w:rPr>
        <w:t>All exposur</w:t>
      </w:r>
      <w:r w:rsidR="00DA507E">
        <w:rPr>
          <w:rFonts w:ascii="Arial" w:hAnsi="Arial" w:cs="Arial"/>
          <w:sz w:val="20"/>
          <w:szCs w:val="20"/>
        </w:rPr>
        <w:t xml:space="preserve">e limits listed are 8-hour time </w:t>
      </w:r>
      <w:r w:rsidRPr="0020775D">
        <w:rPr>
          <w:rFonts w:ascii="Arial" w:hAnsi="Arial" w:cs="Arial"/>
          <w:sz w:val="20"/>
          <w:szCs w:val="20"/>
        </w:rPr>
        <w:t>weighted</w:t>
      </w:r>
      <w:r w:rsidR="00DA507E">
        <w:rPr>
          <w:rFonts w:ascii="Arial" w:hAnsi="Arial" w:cs="Arial"/>
          <w:sz w:val="20"/>
          <w:szCs w:val="20"/>
        </w:rPr>
        <w:t xml:space="preserve"> </w:t>
      </w:r>
      <w:r w:rsidRPr="0020775D">
        <w:rPr>
          <w:rFonts w:ascii="Arial" w:hAnsi="Arial" w:cs="Arial"/>
          <w:sz w:val="20"/>
          <w:szCs w:val="20"/>
        </w:rPr>
        <w:t xml:space="preserve">average (TWA) </w:t>
      </w:r>
      <w:r w:rsidR="00DA507E">
        <w:rPr>
          <w:rFonts w:ascii="Arial" w:hAnsi="Arial" w:cs="Arial"/>
          <w:sz w:val="20"/>
          <w:szCs w:val="20"/>
        </w:rPr>
        <w:t xml:space="preserve">— </w:t>
      </w:r>
      <w:r w:rsidRPr="0020775D">
        <w:rPr>
          <w:rFonts w:ascii="Arial" w:hAnsi="Arial" w:cs="Arial"/>
          <w:sz w:val="20"/>
          <w:szCs w:val="20"/>
        </w:rPr>
        <w:t xml:space="preserve">except </w:t>
      </w:r>
      <w:proofErr w:type="gramStart"/>
      <w:r w:rsidRPr="0020775D">
        <w:rPr>
          <w:rFonts w:ascii="Arial" w:hAnsi="Arial" w:cs="Arial"/>
          <w:sz w:val="20"/>
          <w:szCs w:val="20"/>
        </w:rPr>
        <w:t>where</w:t>
      </w:r>
      <w:proofErr w:type="gramEnd"/>
      <w:r w:rsidRPr="0020775D">
        <w:rPr>
          <w:rFonts w:ascii="Arial" w:hAnsi="Arial" w:cs="Arial"/>
          <w:sz w:val="20"/>
          <w:szCs w:val="20"/>
        </w:rPr>
        <w:t xml:space="preserve"> noted otherwise.</w:t>
      </w:r>
    </w:p>
    <w:p w14:paraId="79F08B00" w14:textId="77777777" w:rsidR="006E1E99" w:rsidRPr="00BA2610" w:rsidRDefault="006E1E99" w:rsidP="006E1E99">
      <w:pPr>
        <w:jc w:val="both"/>
        <w:rPr>
          <w:rFonts w:ascii="Arial" w:hAnsi="Arial" w:cs="Arial"/>
          <w:i/>
          <w:sz w:val="12"/>
          <w:szCs w:val="12"/>
        </w:rPr>
      </w:pPr>
    </w:p>
    <w:p w14:paraId="1C1188B9" w14:textId="77777777" w:rsidR="006E1E99" w:rsidRDefault="00021A58" w:rsidP="006E1E99">
      <w:pPr>
        <w:rPr>
          <w:rFonts w:ascii="Arial" w:hAnsi="Arial" w:cs="Arial"/>
          <w:sz w:val="20"/>
          <w:szCs w:val="20"/>
        </w:rPr>
      </w:pPr>
      <w:r w:rsidRPr="00763E05">
        <w:rPr>
          <w:rFonts w:ascii="Arial Bold" w:hAnsi="Arial Bold" w:cs="Arial"/>
          <w:sz w:val="20"/>
          <w:szCs w:val="20"/>
          <w:vertAlign w:val="superscript"/>
        </w:rPr>
        <w:t xml:space="preserve">A </w:t>
      </w:r>
      <w:r>
        <w:rPr>
          <w:rFonts w:ascii="Arial" w:hAnsi="Arial" w:cs="Arial"/>
          <w:sz w:val="20"/>
          <w:szCs w:val="20"/>
        </w:rPr>
        <w:t xml:space="preserve"> </w:t>
      </w:r>
      <w:r w:rsidR="006E1E99" w:rsidRPr="00763E05">
        <w:rPr>
          <w:rFonts w:ascii="Arial" w:hAnsi="Arial" w:cs="Arial"/>
          <w:sz w:val="20"/>
          <w:szCs w:val="20"/>
        </w:rPr>
        <w:t xml:space="preserve">Time Weighted Average </w:t>
      </w:r>
      <w:r w:rsidR="00C942A9">
        <w:rPr>
          <w:rFonts w:ascii="Arial" w:hAnsi="Arial" w:cs="Arial"/>
          <w:sz w:val="20"/>
          <w:szCs w:val="20"/>
        </w:rPr>
        <w:t xml:space="preserve">(TWA) </w:t>
      </w:r>
      <w:r w:rsidR="00DA507E">
        <w:rPr>
          <w:rFonts w:ascii="Arial" w:hAnsi="Arial" w:cs="Arial"/>
          <w:sz w:val="20"/>
          <w:szCs w:val="20"/>
        </w:rPr>
        <w:t xml:space="preserve">is </w:t>
      </w:r>
      <w:r w:rsidR="00C942A9">
        <w:rPr>
          <w:rFonts w:ascii="Arial" w:hAnsi="Arial" w:cs="Arial"/>
          <w:sz w:val="20"/>
          <w:szCs w:val="20"/>
        </w:rPr>
        <w:t xml:space="preserve">an average </w:t>
      </w:r>
      <w:r w:rsidR="006E1E99" w:rsidRPr="00763E05">
        <w:rPr>
          <w:rFonts w:ascii="Arial" w:hAnsi="Arial" w:cs="Arial"/>
          <w:sz w:val="20"/>
          <w:szCs w:val="20"/>
        </w:rPr>
        <w:t>e</w:t>
      </w:r>
      <w:r w:rsidR="00DA507E">
        <w:rPr>
          <w:rFonts w:ascii="Arial" w:hAnsi="Arial" w:cs="Arial"/>
          <w:sz w:val="20"/>
          <w:szCs w:val="20"/>
        </w:rPr>
        <w:t>xposure over the course of an 8-</w:t>
      </w:r>
      <w:r w:rsidR="006E1E99" w:rsidRPr="00763E05">
        <w:rPr>
          <w:rFonts w:ascii="Arial" w:hAnsi="Arial" w:cs="Arial"/>
          <w:sz w:val="20"/>
          <w:szCs w:val="20"/>
        </w:rPr>
        <w:t>hour work shift.</w:t>
      </w:r>
    </w:p>
    <w:p w14:paraId="67B6CF49" w14:textId="77777777" w:rsidR="00C942A9" w:rsidRPr="00C942A9" w:rsidRDefault="00C942A9" w:rsidP="006E1E99">
      <w:pPr>
        <w:rPr>
          <w:rFonts w:ascii="Arial" w:hAnsi="Arial" w:cs="Arial"/>
          <w:sz w:val="20"/>
          <w:szCs w:val="20"/>
        </w:rPr>
      </w:pPr>
      <w:r>
        <w:rPr>
          <w:rFonts w:ascii="Arial" w:hAnsi="Arial" w:cs="Arial"/>
          <w:sz w:val="22"/>
          <w:szCs w:val="22"/>
          <w:vertAlign w:val="superscript"/>
        </w:rPr>
        <w:t>B</w:t>
      </w:r>
      <w:r>
        <w:rPr>
          <w:rFonts w:ascii="Arial" w:hAnsi="Arial" w:cs="Arial"/>
          <w:sz w:val="22"/>
          <w:szCs w:val="22"/>
        </w:rPr>
        <w:t xml:space="preserve"> </w:t>
      </w:r>
      <w:r>
        <w:rPr>
          <w:rFonts w:ascii="Arial" w:hAnsi="Arial" w:cs="Arial"/>
          <w:sz w:val="20"/>
          <w:szCs w:val="20"/>
        </w:rPr>
        <w:t xml:space="preserve">A </w:t>
      </w:r>
      <w:proofErr w:type="gramStart"/>
      <w:r>
        <w:rPr>
          <w:rFonts w:ascii="Arial" w:hAnsi="Arial" w:cs="Arial"/>
          <w:sz w:val="20"/>
          <w:szCs w:val="20"/>
        </w:rPr>
        <w:t>Short Term</w:t>
      </w:r>
      <w:proofErr w:type="gramEnd"/>
      <w:r>
        <w:rPr>
          <w:rFonts w:ascii="Arial" w:hAnsi="Arial" w:cs="Arial"/>
          <w:sz w:val="20"/>
          <w:szCs w:val="20"/>
        </w:rPr>
        <w:t xml:space="preserve"> Exposure Limit TWA over the course of 15 minutes.</w:t>
      </w:r>
    </w:p>
    <w:p w14:paraId="6B3B188E" w14:textId="77777777" w:rsidR="006E1E99" w:rsidRPr="00763E05" w:rsidRDefault="006E1E99" w:rsidP="006E1E99">
      <w:pPr>
        <w:rPr>
          <w:rFonts w:ascii="Arial" w:hAnsi="Arial" w:cs="Arial"/>
          <w:sz w:val="20"/>
          <w:szCs w:val="20"/>
        </w:rPr>
      </w:pPr>
      <w:r w:rsidRPr="00763E05">
        <w:rPr>
          <w:rFonts w:ascii="Arial" w:hAnsi="Arial" w:cs="Arial"/>
          <w:sz w:val="20"/>
          <w:szCs w:val="20"/>
        </w:rPr>
        <w:t xml:space="preserve">PEL </w:t>
      </w:r>
      <w:r w:rsidR="00DA507E">
        <w:rPr>
          <w:rFonts w:ascii="Arial" w:hAnsi="Arial" w:cs="Arial"/>
          <w:sz w:val="20"/>
          <w:szCs w:val="20"/>
        </w:rPr>
        <w:t xml:space="preserve">— </w:t>
      </w:r>
      <w:r w:rsidRPr="00763E05">
        <w:rPr>
          <w:rFonts w:ascii="Arial" w:hAnsi="Arial" w:cs="Arial"/>
          <w:sz w:val="20"/>
          <w:szCs w:val="20"/>
        </w:rPr>
        <w:t>Permissible Exposur</w:t>
      </w:r>
      <w:r w:rsidR="00C942A9">
        <w:rPr>
          <w:rFonts w:ascii="Arial" w:hAnsi="Arial" w:cs="Arial"/>
          <w:sz w:val="20"/>
          <w:szCs w:val="20"/>
        </w:rPr>
        <w:t>e Limit is the maximum 8-hour TWA</w:t>
      </w:r>
      <w:r w:rsidRPr="00763E05">
        <w:rPr>
          <w:rFonts w:ascii="Arial" w:hAnsi="Arial" w:cs="Arial"/>
          <w:sz w:val="20"/>
          <w:szCs w:val="20"/>
        </w:rPr>
        <w:t xml:space="preserve"> concentration of a chemical that a worker may be exposed to under O</w:t>
      </w:r>
      <w:r w:rsidR="00C942A9">
        <w:rPr>
          <w:rFonts w:ascii="Arial" w:hAnsi="Arial" w:cs="Arial"/>
          <w:sz w:val="20"/>
          <w:szCs w:val="20"/>
        </w:rPr>
        <w:t xml:space="preserve">ccupational </w:t>
      </w:r>
      <w:r w:rsidRPr="00763E05">
        <w:rPr>
          <w:rFonts w:ascii="Arial" w:hAnsi="Arial" w:cs="Arial"/>
          <w:sz w:val="20"/>
          <w:szCs w:val="20"/>
        </w:rPr>
        <w:t>S</w:t>
      </w:r>
      <w:r w:rsidR="00C942A9">
        <w:rPr>
          <w:rFonts w:ascii="Arial" w:hAnsi="Arial" w:cs="Arial"/>
          <w:sz w:val="20"/>
          <w:szCs w:val="20"/>
        </w:rPr>
        <w:t xml:space="preserve">afety and </w:t>
      </w:r>
      <w:r w:rsidRPr="00763E05">
        <w:rPr>
          <w:rFonts w:ascii="Arial" w:hAnsi="Arial" w:cs="Arial"/>
          <w:sz w:val="20"/>
          <w:szCs w:val="20"/>
        </w:rPr>
        <w:t>H</w:t>
      </w:r>
      <w:r w:rsidR="00C942A9">
        <w:rPr>
          <w:rFonts w:ascii="Arial" w:hAnsi="Arial" w:cs="Arial"/>
          <w:sz w:val="20"/>
          <w:szCs w:val="20"/>
        </w:rPr>
        <w:t xml:space="preserve">ealth </w:t>
      </w:r>
      <w:r w:rsidRPr="00763E05">
        <w:rPr>
          <w:rFonts w:ascii="Arial" w:hAnsi="Arial" w:cs="Arial"/>
          <w:sz w:val="20"/>
          <w:szCs w:val="20"/>
        </w:rPr>
        <w:t>A</w:t>
      </w:r>
      <w:r w:rsidR="00C942A9">
        <w:rPr>
          <w:rFonts w:ascii="Arial" w:hAnsi="Arial" w:cs="Arial"/>
          <w:sz w:val="20"/>
          <w:szCs w:val="20"/>
        </w:rPr>
        <w:t>dministration (OSHA)</w:t>
      </w:r>
      <w:r w:rsidRPr="00763E05">
        <w:rPr>
          <w:rFonts w:ascii="Arial" w:hAnsi="Arial" w:cs="Arial"/>
          <w:sz w:val="20"/>
          <w:szCs w:val="20"/>
        </w:rPr>
        <w:t xml:space="preserve"> regulations.</w:t>
      </w:r>
    </w:p>
    <w:p w14:paraId="5529F526" w14:textId="77777777" w:rsidR="006E1E99" w:rsidRDefault="00BB6C26" w:rsidP="006E1E99">
      <w:pPr>
        <w:rPr>
          <w:rFonts w:ascii="Arial" w:hAnsi="Arial" w:cs="Arial"/>
          <w:i/>
          <w:sz w:val="22"/>
          <w:szCs w:val="22"/>
        </w:rPr>
      </w:pPr>
      <w:r>
        <w:rPr>
          <w:rFonts w:ascii="Arial" w:hAnsi="Arial" w:cs="Arial"/>
          <w:sz w:val="22"/>
          <w:szCs w:val="22"/>
          <w:vertAlign w:val="superscript"/>
        </w:rPr>
        <w:t>C</w:t>
      </w:r>
      <w:r w:rsidR="006E1E99">
        <w:rPr>
          <w:rFonts w:ascii="Arial" w:hAnsi="Arial" w:cs="Arial"/>
          <w:sz w:val="22"/>
          <w:szCs w:val="22"/>
        </w:rPr>
        <w:t xml:space="preserve"> </w:t>
      </w:r>
      <w:r w:rsidR="0067778E" w:rsidRPr="00E42257">
        <w:rPr>
          <w:rFonts w:ascii="Arial" w:hAnsi="Arial" w:cs="Arial"/>
          <w:sz w:val="20"/>
          <w:szCs w:val="20"/>
        </w:rPr>
        <w:t xml:space="preserve">Federal OSHA 1989 </w:t>
      </w:r>
      <w:proofErr w:type="spellStart"/>
      <w:r w:rsidR="0067778E" w:rsidRPr="00E42257">
        <w:rPr>
          <w:rFonts w:ascii="Arial" w:hAnsi="Arial" w:cs="Arial"/>
          <w:sz w:val="20"/>
          <w:szCs w:val="20"/>
        </w:rPr>
        <w:t>PELs</w:t>
      </w:r>
      <w:proofErr w:type="spellEnd"/>
      <w:r w:rsidR="0067778E" w:rsidRPr="00E42257">
        <w:rPr>
          <w:rFonts w:ascii="Arial" w:hAnsi="Arial" w:cs="Arial"/>
          <w:sz w:val="20"/>
          <w:szCs w:val="20"/>
        </w:rPr>
        <w:t xml:space="preserve"> were vacated but are in use and enforced by many </w:t>
      </w:r>
      <w:r w:rsidR="00DA507E">
        <w:rPr>
          <w:rFonts w:ascii="Arial" w:hAnsi="Arial" w:cs="Arial"/>
          <w:sz w:val="20"/>
          <w:szCs w:val="20"/>
        </w:rPr>
        <w:t>s</w:t>
      </w:r>
      <w:r w:rsidR="0067778E" w:rsidRPr="00E42257">
        <w:rPr>
          <w:rFonts w:ascii="Arial" w:hAnsi="Arial" w:cs="Arial"/>
          <w:sz w:val="20"/>
          <w:szCs w:val="20"/>
        </w:rPr>
        <w:t>tate</w:t>
      </w:r>
      <w:r w:rsidR="00DA507E">
        <w:rPr>
          <w:rFonts w:ascii="Arial" w:hAnsi="Arial" w:cs="Arial"/>
          <w:sz w:val="20"/>
          <w:szCs w:val="20"/>
        </w:rPr>
        <w:t xml:space="preserve"> </w:t>
      </w:r>
      <w:r w:rsidR="0067778E" w:rsidRPr="00E42257">
        <w:rPr>
          <w:rFonts w:ascii="Arial" w:hAnsi="Arial" w:cs="Arial"/>
          <w:sz w:val="20"/>
          <w:szCs w:val="20"/>
        </w:rPr>
        <w:t>OSHA plans.</w:t>
      </w:r>
    </w:p>
    <w:p w14:paraId="45AE8C7E" w14:textId="77777777" w:rsidR="006E1E99" w:rsidRPr="00A97FBF" w:rsidRDefault="006E1E99" w:rsidP="006E1E99">
      <w:pPr>
        <w:rPr>
          <w:rFonts w:ascii="Arial" w:hAnsi="Arial" w:cs="Arial"/>
          <w:b/>
          <w:sz w:val="12"/>
          <w:szCs w:val="12"/>
        </w:rPr>
      </w:pPr>
    </w:p>
    <w:p w14:paraId="5450A7DF" w14:textId="77777777" w:rsidR="006E1E99" w:rsidRDefault="006E1E99" w:rsidP="006E1E99">
      <w:pPr>
        <w:ind w:left="2790" w:hanging="2790"/>
        <w:rPr>
          <w:rFonts w:ascii="Arial" w:hAnsi="Arial" w:cs="Arial"/>
          <w:sz w:val="22"/>
          <w:szCs w:val="22"/>
        </w:rPr>
      </w:pPr>
      <w:r>
        <w:rPr>
          <w:rFonts w:ascii="Arial" w:hAnsi="Arial" w:cs="Arial"/>
          <w:b/>
          <w:sz w:val="22"/>
          <w:szCs w:val="22"/>
        </w:rPr>
        <w:t>Engineering measures:</w:t>
      </w:r>
      <w:r>
        <w:rPr>
          <w:rFonts w:ascii="Arial" w:hAnsi="Arial" w:cs="Arial"/>
          <w:b/>
          <w:sz w:val="22"/>
          <w:szCs w:val="22"/>
        </w:rPr>
        <w:tab/>
      </w:r>
      <w:r w:rsidR="00544FD0">
        <w:rPr>
          <w:rFonts w:ascii="Arial" w:hAnsi="Arial" w:cs="Arial"/>
          <w:sz w:val="22"/>
          <w:szCs w:val="22"/>
        </w:rPr>
        <w:t xml:space="preserve">Local exhaust ventilation is preferable. </w:t>
      </w:r>
      <w:r w:rsidR="000B4527">
        <w:rPr>
          <w:rFonts w:ascii="Arial" w:hAnsi="Arial" w:cs="Arial"/>
          <w:sz w:val="22"/>
          <w:szCs w:val="22"/>
        </w:rPr>
        <w:t xml:space="preserve">Mechanical ventilation must be explosion proof. </w:t>
      </w:r>
      <w:r w:rsidR="00544FD0">
        <w:rPr>
          <w:rFonts w:ascii="Arial" w:hAnsi="Arial" w:cs="Arial"/>
          <w:sz w:val="22"/>
          <w:szCs w:val="22"/>
        </w:rPr>
        <w:t>General ventilation is acceptable if exposure to materials in this section is maintained below applicable exposure limits.</w:t>
      </w:r>
    </w:p>
    <w:p w14:paraId="3544F7A5" w14:textId="77777777" w:rsidR="00404A55" w:rsidRDefault="00404A55" w:rsidP="002A500E">
      <w:pPr>
        <w:rPr>
          <w:rFonts w:ascii="Arial" w:hAnsi="Arial" w:cs="Arial"/>
          <w:b/>
          <w:sz w:val="22"/>
          <w:szCs w:val="22"/>
        </w:rPr>
      </w:pPr>
    </w:p>
    <w:p w14:paraId="31DD426B" w14:textId="77777777" w:rsidR="0075458F" w:rsidRDefault="0075458F" w:rsidP="002A500E">
      <w:pPr>
        <w:rPr>
          <w:rFonts w:ascii="Arial" w:hAnsi="Arial" w:cs="Arial"/>
          <w:b/>
          <w:sz w:val="22"/>
          <w:szCs w:val="22"/>
        </w:rPr>
      </w:pPr>
    </w:p>
    <w:p w14:paraId="1049D5AC" w14:textId="77777777" w:rsidR="0075458F" w:rsidRDefault="0075458F" w:rsidP="002A500E">
      <w:pPr>
        <w:rPr>
          <w:rFonts w:ascii="Arial" w:hAnsi="Arial" w:cs="Arial"/>
          <w:b/>
          <w:sz w:val="22"/>
          <w:szCs w:val="22"/>
        </w:rPr>
      </w:pPr>
    </w:p>
    <w:p w14:paraId="7B96CFF1" w14:textId="77777777" w:rsidR="002A500E" w:rsidRDefault="00C37B98" w:rsidP="002A500E">
      <w:pPr>
        <w:rPr>
          <w:rFonts w:ascii="Arial" w:hAnsi="Arial" w:cs="Arial"/>
          <w:b/>
          <w:sz w:val="22"/>
          <w:szCs w:val="22"/>
        </w:rPr>
      </w:pPr>
      <w:r>
        <w:rPr>
          <w:rFonts w:ascii="Arial" w:hAnsi="Arial" w:cs="Arial"/>
          <w:b/>
          <w:sz w:val="22"/>
          <w:szCs w:val="22"/>
        </w:rPr>
        <w:t>PERSONAL PROTECTIVE EQUIPMENT</w:t>
      </w:r>
    </w:p>
    <w:p w14:paraId="63B4540C" w14:textId="77777777" w:rsidR="00A97FBF" w:rsidRPr="00A97FBF" w:rsidRDefault="00A97FBF" w:rsidP="002A500E">
      <w:pPr>
        <w:rPr>
          <w:rFonts w:ascii="Arial" w:hAnsi="Arial" w:cs="Arial"/>
          <w:b/>
          <w:sz w:val="12"/>
          <w:szCs w:val="12"/>
        </w:rPr>
      </w:pPr>
    </w:p>
    <w:p w14:paraId="1809482C" w14:textId="77777777" w:rsidR="00A16E41" w:rsidRPr="00A97FBF" w:rsidRDefault="00C37B98" w:rsidP="00763E05">
      <w:pPr>
        <w:ind w:left="2880" w:hanging="2880"/>
        <w:rPr>
          <w:rFonts w:ascii="Arial" w:hAnsi="Arial" w:cs="Arial"/>
          <w:sz w:val="22"/>
          <w:szCs w:val="22"/>
        </w:rPr>
      </w:pPr>
      <w:r>
        <w:rPr>
          <w:rFonts w:ascii="Arial" w:hAnsi="Arial" w:cs="Arial"/>
          <w:b/>
          <w:sz w:val="22"/>
          <w:szCs w:val="22"/>
        </w:rPr>
        <w:t>Respiratory protection:</w:t>
      </w:r>
      <w:r w:rsidR="007911B8">
        <w:rPr>
          <w:rFonts w:ascii="Arial" w:hAnsi="Arial" w:cs="Arial"/>
          <w:b/>
          <w:sz w:val="22"/>
          <w:szCs w:val="22"/>
        </w:rPr>
        <w:tab/>
      </w:r>
      <w:r w:rsidR="00544FD0" w:rsidRPr="00544FD0">
        <w:rPr>
          <w:rFonts w:ascii="Arial" w:hAnsi="Arial" w:cs="Arial"/>
          <w:sz w:val="22"/>
        </w:rPr>
        <w:t>When engineering controls are not sufficient to reduce exposure</w:t>
      </w:r>
      <w:r w:rsidR="00544FD0">
        <w:rPr>
          <w:rFonts w:ascii="Arial" w:hAnsi="Arial" w:cs="Arial"/>
          <w:sz w:val="22"/>
        </w:rPr>
        <w:t xml:space="preserve"> to levels below</w:t>
      </w:r>
      <w:r w:rsidR="00544FD0" w:rsidRPr="00544FD0">
        <w:rPr>
          <w:rFonts w:ascii="Arial" w:hAnsi="Arial" w:cs="Arial"/>
          <w:sz w:val="22"/>
          <w:szCs w:val="22"/>
        </w:rPr>
        <w:t xml:space="preserve"> applicable exposure limits</w:t>
      </w:r>
      <w:r w:rsidR="00544FD0" w:rsidRPr="00544FD0">
        <w:rPr>
          <w:rFonts w:ascii="Arial" w:hAnsi="Arial" w:cs="Arial"/>
          <w:sz w:val="22"/>
        </w:rPr>
        <w:t xml:space="preserve">, seek professional advice prior to respirator selection and use.  </w:t>
      </w:r>
      <w:r w:rsidR="00F9236E">
        <w:rPr>
          <w:rFonts w:ascii="Arial" w:hAnsi="Arial" w:cs="Arial"/>
          <w:sz w:val="22"/>
          <w:szCs w:val="22"/>
        </w:rPr>
        <w:t>For concentrations less than 10 times the exposure limits,</w:t>
      </w:r>
      <w:r w:rsidR="00544FD0" w:rsidRPr="00544FD0">
        <w:rPr>
          <w:rFonts w:ascii="Arial" w:hAnsi="Arial" w:cs="Arial"/>
          <w:sz w:val="22"/>
          <w:szCs w:val="22"/>
        </w:rPr>
        <w:t xml:space="preserve"> wear a properly fitted NIOSH/ MSHA-approved</w:t>
      </w:r>
      <w:r w:rsidR="0071238A" w:rsidRPr="00544FD0">
        <w:rPr>
          <w:rFonts w:ascii="Arial" w:hAnsi="Arial" w:cs="Arial"/>
          <w:sz w:val="22"/>
          <w:szCs w:val="22"/>
        </w:rPr>
        <w:t xml:space="preserve"> </w:t>
      </w:r>
      <w:r w:rsidR="00544FD0" w:rsidRPr="00544FD0">
        <w:rPr>
          <w:rFonts w:ascii="Arial" w:hAnsi="Arial" w:cs="Arial"/>
          <w:sz w:val="22"/>
          <w:szCs w:val="22"/>
        </w:rPr>
        <w:t>respirator</w:t>
      </w:r>
      <w:r w:rsidR="000B4527">
        <w:rPr>
          <w:rFonts w:ascii="Arial" w:hAnsi="Arial" w:cs="Arial"/>
          <w:sz w:val="22"/>
          <w:szCs w:val="22"/>
        </w:rPr>
        <w:t xml:space="preserve"> with </w:t>
      </w:r>
      <w:r w:rsidR="000B4527" w:rsidRPr="00544FD0">
        <w:rPr>
          <w:rFonts w:ascii="Arial" w:hAnsi="Arial" w:cs="Arial"/>
          <w:sz w:val="22"/>
          <w:szCs w:val="22"/>
        </w:rPr>
        <w:t>organic vapor</w:t>
      </w:r>
      <w:r w:rsidR="000B4527">
        <w:rPr>
          <w:rFonts w:ascii="Arial" w:hAnsi="Arial" w:cs="Arial"/>
          <w:sz w:val="22"/>
          <w:szCs w:val="22"/>
        </w:rPr>
        <w:t xml:space="preserve"> cartridges</w:t>
      </w:r>
      <w:r w:rsidR="0071238A" w:rsidRPr="00544FD0">
        <w:rPr>
          <w:rFonts w:ascii="Arial" w:hAnsi="Arial" w:cs="Arial"/>
          <w:sz w:val="22"/>
          <w:szCs w:val="22"/>
        </w:rPr>
        <w:t>.</w:t>
      </w:r>
    </w:p>
    <w:p w14:paraId="37228478" w14:textId="77777777" w:rsidR="002A500E" w:rsidRPr="00A97FBF" w:rsidRDefault="00C37B98" w:rsidP="00763E05">
      <w:pPr>
        <w:ind w:left="2880" w:hanging="2880"/>
        <w:rPr>
          <w:rFonts w:ascii="Arial" w:hAnsi="Arial" w:cs="Arial"/>
          <w:sz w:val="22"/>
          <w:szCs w:val="22"/>
        </w:rPr>
      </w:pPr>
      <w:r>
        <w:rPr>
          <w:rFonts w:ascii="Arial" w:hAnsi="Arial" w:cs="Arial"/>
          <w:b/>
          <w:sz w:val="22"/>
          <w:szCs w:val="22"/>
        </w:rPr>
        <w:t>Skin and body protection:</w:t>
      </w:r>
      <w:r w:rsidR="00036B56">
        <w:rPr>
          <w:rFonts w:ascii="Arial" w:hAnsi="Arial" w:cs="Arial"/>
          <w:b/>
          <w:sz w:val="22"/>
          <w:szCs w:val="22"/>
        </w:rPr>
        <w:tab/>
      </w:r>
      <w:r w:rsidR="00F9236E">
        <w:rPr>
          <w:rFonts w:ascii="Arial" w:hAnsi="Arial" w:cs="Arial"/>
          <w:sz w:val="22"/>
          <w:szCs w:val="22"/>
        </w:rPr>
        <w:t>Wear impervious clothing and gloves to prevent contact</w:t>
      </w:r>
      <w:r w:rsidR="003C596A" w:rsidRPr="00A97FBF">
        <w:rPr>
          <w:rFonts w:ascii="Arial" w:hAnsi="Arial" w:cs="Arial"/>
          <w:sz w:val="22"/>
          <w:szCs w:val="22"/>
        </w:rPr>
        <w:t>.</w:t>
      </w:r>
      <w:r w:rsidR="00F9236E">
        <w:rPr>
          <w:rFonts w:ascii="Arial" w:hAnsi="Arial" w:cs="Arial"/>
          <w:sz w:val="22"/>
          <w:szCs w:val="22"/>
        </w:rPr>
        <w:t xml:space="preserve"> Butyl-rubber is recommended for full contact or splash contact. Other protective material may be used, depending on the situation, if adequate degradation and permeation data is available.</w:t>
      </w:r>
    </w:p>
    <w:p w14:paraId="4240CA2F" w14:textId="77777777" w:rsidR="00A16E41" w:rsidRPr="00A97FBF" w:rsidRDefault="00C37B98" w:rsidP="00763E05">
      <w:pPr>
        <w:ind w:left="2880" w:hanging="2880"/>
        <w:rPr>
          <w:rFonts w:ascii="Arial" w:hAnsi="Arial" w:cs="Arial"/>
          <w:sz w:val="22"/>
          <w:szCs w:val="22"/>
        </w:rPr>
      </w:pPr>
      <w:r>
        <w:rPr>
          <w:rFonts w:ascii="Arial" w:hAnsi="Arial" w:cs="Arial"/>
          <w:b/>
          <w:sz w:val="22"/>
          <w:szCs w:val="22"/>
        </w:rPr>
        <w:t>Eye protection:</w:t>
      </w:r>
      <w:r w:rsidR="00036B56">
        <w:rPr>
          <w:rFonts w:ascii="Arial" w:hAnsi="Arial" w:cs="Arial"/>
          <w:b/>
          <w:sz w:val="22"/>
          <w:szCs w:val="22"/>
        </w:rPr>
        <w:tab/>
      </w:r>
      <w:r w:rsidR="00F9236E">
        <w:rPr>
          <w:rFonts w:ascii="Arial" w:hAnsi="Arial" w:cs="Arial"/>
          <w:sz w:val="22"/>
          <w:szCs w:val="22"/>
        </w:rPr>
        <w:t xml:space="preserve">Wear safety spectacles with unperforated </w:t>
      </w:r>
      <w:proofErr w:type="spellStart"/>
      <w:r w:rsidR="00F9236E">
        <w:rPr>
          <w:rFonts w:ascii="Arial" w:hAnsi="Arial" w:cs="Arial"/>
          <w:sz w:val="22"/>
          <w:szCs w:val="22"/>
        </w:rPr>
        <w:t>sideshields</w:t>
      </w:r>
      <w:proofErr w:type="spellEnd"/>
      <w:r w:rsidR="00F9236E">
        <w:rPr>
          <w:rFonts w:ascii="Arial" w:hAnsi="Arial" w:cs="Arial"/>
          <w:sz w:val="22"/>
          <w:szCs w:val="22"/>
        </w:rPr>
        <w:t>, or goggles</w:t>
      </w:r>
      <w:r w:rsidR="003C596A" w:rsidRPr="00A97FBF">
        <w:rPr>
          <w:rFonts w:ascii="Arial" w:hAnsi="Arial" w:cs="Arial"/>
          <w:sz w:val="22"/>
          <w:szCs w:val="22"/>
        </w:rPr>
        <w:t>.</w:t>
      </w:r>
    </w:p>
    <w:p w14:paraId="4A9937B4" w14:textId="77777777" w:rsidR="0071238A" w:rsidRDefault="00C37B98" w:rsidP="002A2013">
      <w:pPr>
        <w:ind w:left="2880" w:hanging="2880"/>
        <w:rPr>
          <w:rFonts w:ascii="Arial" w:hAnsi="Arial" w:cs="Arial"/>
          <w:sz w:val="22"/>
          <w:szCs w:val="22"/>
        </w:rPr>
      </w:pPr>
      <w:r>
        <w:rPr>
          <w:rFonts w:ascii="Arial" w:hAnsi="Arial" w:cs="Arial"/>
          <w:b/>
          <w:sz w:val="22"/>
          <w:szCs w:val="22"/>
        </w:rPr>
        <w:t>Hygiene measures:</w:t>
      </w:r>
      <w:r w:rsidR="00036B56">
        <w:rPr>
          <w:rFonts w:ascii="Arial" w:hAnsi="Arial" w:cs="Arial"/>
          <w:b/>
          <w:sz w:val="22"/>
          <w:szCs w:val="22"/>
        </w:rPr>
        <w:tab/>
      </w:r>
      <w:r w:rsidR="0071238A">
        <w:rPr>
          <w:rFonts w:ascii="Arial" w:hAnsi="Arial" w:cs="Arial"/>
          <w:sz w:val="22"/>
          <w:szCs w:val="22"/>
        </w:rPr>
        <w:t xml:space="preserve">Avoid repeated or prolonged skin exposure. Wash hands before eating, drinking, smoking, or using toilet facilities. Promptly remove contaminated clothing and launder before </w:t>
      </w:r>
      <w:proofErr w:type="gramStart"/>
      <w:r w:rsidR="0071238A">
        <w:rPr>
          <w:rFonts w:ascii="Arial" w:hAnsi="Arial" w:cs="Arial"/>
          <w:sz w:val="22"/>
          <w:szCs w:val="22"/>
        </w:rPr>
        <w:t>reuse</w:t>
      </w:r>
      <w:proofErr w:type="gramEnd"/>
      <w:r w:rsidR="0071238A">
        <w:rPr>
          <w:rFonts w:ascii="Arial" w:hAnsi="Arial" w:cs="Arial"/>
          <w:sz w:val="22"/>
          <w:szCs w:val="22"/>
        </w:rPr>
        <w:t>.</w:t>
      </w:r>
    </w:p>
    <w:p w14:paraId="72FACAEE" w14:textId="77777777" w:rsidR="00F108CC" w:rsidRDefault="00F108CC" w:rsidP="002A2013">
      <w:pPr>
        <w:ind w:left="2880" w:hanging="2880"/>
        <w:rPr>
          <w:rFonts w:ascii="Arial" w:hAnsi="Arial" w:cs="Arial"/>
          <w:sz w:val="22"/>
          <w:szCs w:val="22"/>
        </w:rPr>
      </w:pPr>
      <w:r>
        <w:rPr>
          <w:rFonts w:ascii="Arial" w:hAnsi="Arial" w:cs="Arial"/>
          <w:b/>
          <w:sz w:val="22"/>
          <w:szCs w:val="22"/>
        </w:rPr>
        <w:t>Other precautions:</w:t>
      </w:r>
      <w:r>
        <w:rPr>
          <w:rFonts w:ascii="Arial" w:hAnsi="Arial" w:cs="Arial"/>
          <w:b/>
          <w:sz w:val="22"/>
          <w:szCs w:val="22"/>
        </w:rPr>
        <w:tab/>
      </w:r>
      <w:r w:rsidRPr="00F108CC">
        <w:rPr>
          <w:rFonts w:ascii="Arial" w:hAnsi="Arial" w:cs="Arial"/>
          <w:sz w:val="22"/>
          <w:szCs w:val="22"/>
        </w:rPr>
        <w:t>Intentional</w:t>
      </w:r>
      <w:r>
        <w:rPr>
          <w:rFonts w:ascii="Arial" w:hAnsi="Arial" w:cs="Arial"/>
          <w:sz w:val="22"/>
          <w:szCs w:val="22"/>
        </w:rPr>
        <w:t xml:space="preserve"> misuse by deliberately concentrating and inhaling the contents can be harmful or fatal.</w:t>
      </w:r>
    </w:p>
    <w:p w14:paraId="1A4804CC" w14:textId="77777777" w:rsidR="004D4E1D" w:rsidRPr="00A97FBF" w:rsidRDefault="004D4E1D" w:rsidP="002A500E">
      <w:pPr>
        <w:ind w:left="2880" w:hanging="2880"/>
        <w:jc w:val="both"/>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576"/>
      </w:tblGrid>
      <w:tr w:rsidR="00C37B98" w:rsidRPr="0018175D" w14:paraId="33BA5193" w14:textId="77777777" w:rsidTr="0018175D">
        <w:tc>
          <w:tcPr>
            <w:tcW w:w="9576" w:type="dxa"/>
            <w:shd w:val="clear" w:color="auto" w:fill="E0E0E0"/>
          </w:tcPr>
          <w:p w14:paraId="57ECD528" w14:textId="77777777" w:rsidR="00C37B98" w:rsidRPr="0018175D" w:rsidRDefault="006157EB" w:rsidP="006157EB">
            <w:pPr>
              <w:rPr>
                <w:rFonts w:ascii="Arial" w:hAnsi="Arial" w:cs="Arial"/>
                <w:b/>
              </w:rPr>
            </w:pPr>
            <w:r w:rsidRPr="0018175D">
              <w:rPr>
                <w:rFonts w:ascii="Arial" w:hAnsi="Arial" w:cs="Arial"/>
                <w:b/>
              </w:rPr>
              <w:t>S</w:t>
            </w:r>
            <w:r w:rsidRPr="0018175D">
              <w:rPr>
                <w:rFonts w:ascii="Arial" w:hAnsi="Arial" w:cs="Arial"/>
                <w:b/>
                <w:sz w:val="22"/>
                <w:szCs w:val="22"/>
              </w:rPr>
              <w:t xml:space="preserve">ection 9. </w:t>
            </w:r>
            <w:r w:rsidR="00C902CA" w:rsidRPr="0018175D">
              <w:rPr>
                <w:rFonts w:ascii="Arial" w:hAnsi="Arial" w:cs="Arial"/>
                <w:b/>
              </w:rPr>
              <w:t>PHYSICAL AND CHEMICAL PROPERTIES</w:t>
            </w:r>
          </w:p>
        </w:tc>
      </w:tr>
    </w:tbl>
    <w:p w14:paraId="0DD8396A" w14:textId="77777777" w:rsidR="00977E82" w:rsidRPr="004D4E1D" w:rsidRDefault="00977E82" w:rsidP="00425303">
      <w:pPr>
        <w:rPr>
          <w:rFonts w:ascii="Arial" w:hAnsi="Arial" w:cs="Arial"/>
          <w:b/>
          <w:sz w:val="12"/>
          <w:szCs w:val="12"/>
        </w:rPr>
      </w:pPr>
    </w:p>
    <w:p w14:paraId="3B1F5626" w14:textId="77777777" w:rsidR="00A16E41" w:rsidRPr="00A97FBF" w:rsidRDefault="00C902CA" w:rsidP="00425303">
      <w:pPr>
        <w:rPr>
          <w:rFonts w:ascii="Arial" w:hAnsi="Arial" w:cs="Arial"/>
          <w:sz w:val="22"/>
          <w:szCs w:val="22"/>
        </w:rPr>
      </w:pPr>
      <w:r>
        <w:rPr>
          <w:rFonts w:ascii="Arial" w:hAnsi="Arial" w:cs="Arial"/>
          <w:b/>
          <w:sz w:val="22"/>
          <w:szCs w:val="22"/>
        </w:rPr>
        <w:t>Appearance:</w:t>
      </w:r>
      <w:r w:rsidR="00036B56">
        <w:rPr>
          <w:rFonts w:ascii="Arial" w:hAnsi="Arial" w:cs="Arial"/>
          <w:b/>
          <w:sz w:val="22"/>
          <w:szCs w:val="22"/>
        </w:rPr>
        <w:tab/>
      </w:r>
      <w:r w:rsidR="00036B56">
        <w:rPr>
          <w:rFonts w:ascii="Arial" w:hAnsi="Arial" w:cs="Arial"/>
          <w:b/>
          <w:sz w:val="22"/>
          <w:szCs w:val="22"/>
        </w:rPr>
        <w:tab/>
      </w:r>
      <w:r w:rsidR="00036B56">
        <w:rPr>
          <w:rFonts w:ascii="Arial" w:hAnsi="Arial" w:cs="Arial"/>
          <w:b/>
          <w:sz w:val="22"/>
          <w:szCs w:val="22"/>
        </w:rPr>
        <w:tab/>
      </w:r>
      <w:r w:rsidR="00036B56">
        <w:rPr>
          <w:rFonts w:ascii="Arial" w:hAnsi="Arial" w:cs="Arial"/>
          <w:b/>
          <w:sz w:val="22"/>
          <w:szCs w:val="22"/>
        </w:rPr>
        <w:tab/>
      </w:r>
      <w:r w:rsidR="00036B56">
        <w:rPr>
          <w:rFonts w:ascii="Arial" w:hAnsi="Arial" w:cs="Arial"/>
          <w:b/>
          <w:sz w:val="22"/>
          <w:szCs w:val="22"/>
        </w:rPr>
        <w:tab/>
      </w:r>
      <w:r w:rsidR="00836D44">
        <w:rPr>
          <w:rFonts w:ascii="Arial" w:hAnsi="Arial" w:cs="Arial"/>
          <w:sz w:val="22"/>
          <w:szCs w:val="22"/>
        </w:rPr>
        <w:t>Gray viscous</w:t>
      </w:r>
      <w:r w:rsidR="00F955BD">
        <w:rPr>
          <w:rFonts w:ascii="Arial" w:hAnsi="Arial" w:cs="Arial"/>
          <w:sz w:val="22"/>
          <w:szCs w:val="22"/>
        </w:rPr>
        <w:t xml:space="preserve"> liquid</w:t>
      </w:r>
    </w:p>
    <w:p w14:paraId="3C38C3F3" w14:textId="77777777" w:rsidR="00C902CA" w:rsidRPr="00A97FBF" w:rsidRDefault="00DA507E" w:rsidP="00425303">
      <w:pPr>
        <w:rPr>
          <w:rFonts w:ascii="Arial" w:hAnsi="Arial" w:cs="Arial"/>
          <w:sz w:val="22"/>
          <w:szCs w:val="22"/>
        </w:rPr>
      </w:pPr>
      <w:r>
        <w:rPr>
          <w:rFonts w:ascii="Arial" w:hAnsi="Arial" w:cs="Arial"/>
          <w:b/>
          <w:sz w:val="22"/>
          <w:szCs w:val="22"/>
        </w:rPr>
        <w:t>Physical state (s</w:t>
      </w:r>
      <w:r w:rsidR="00C902CA">
        <w:rPr>
          <w:rFonts w:ascii="Arial" w:hAnsi="Arial" w:cs="Arial"/>
          <w:b/>
          <w:sz w:val="22"/>
          <w:szCs w:val="22"/>
        </w:rPr>
        <w:t>olid/</w:t>
      </w:r>
      <w:r>
        <w:rPr>
          <w:rFonts w:ascii="Arial" w:hAnsi="Arial" w:cs="Arial"/>
          <w:b/>
          <w:sz w:val="22"/>
          <w:szCs w:val="22"/>
        </w:rPr>
        <w:t>l</w:t>
      </w:r>
      <w:r w:rsidR="00C902CA">
        <w:rPr>
          <w:rFonts w:ascii="Arial" w:hAnsi="Arial" w:cs="Arial"/>
          <w:b/>
          <w:sz w:val="22"/>
          <w:szCs w:val="22"/>
        </w:rPr>
        <w:t>iquid/</w:t>
      </w:r>
      <w:r>
        <w:rPr>
          <w:rFonts w:ascii="Arial" w:hAnsi="Arial" w:cs="Arial"/>
          <w:b/>
          <w:sz w:val="22"/>
          <w:szCs w:val="22"/>
        </w:rPr>
        <w:t>g</w:t>
      </w:r>
      <w:r w:rsidR="00C902CA">
        <w:rPr>
          <w:rFonts w:ascii="Arial" w:hAnsi="Arial" w:cs="Arial"/>
          <w:b/>
          <w:sz w:val="22"/>
          <w:szCs w:val="22"/>
        </w:rPr>
        <w:t>as):</w:t>
      </w:r>
      <w:r w:rsidR="00036B56">
        <w:rPr>
          <w:rFonts w:ascii="Arial" w:hAnsi="Arial" w:cs="Arial"/>
          <w:b/>
          <w:sz w:val="22"/>
          <w:szCs w:val="22"/>
        </w:rPr>
        <w:tab/>
      </w:r>
      <w:r w:rsidR="00036B56">
        <w:rPr>
          <w:rFonts w:ascii="Arial" w:hAnsi="Arial" w:cs="Arial"/>
          <w:b/>
          <w:sz w:val="22"/>
          <w:szCs w:val="22"/>
        </w:rPr>
        <w:tab/>
      </w:r>
      <w:r w:rsidR="00F955BD">
        <w:rPr>
          <w:rFonts w:ascii="Arial" w:hAnsi="Arial" w:cs="Arial"/>
          <w:sz w:val="22"/>
          <w:szCs w:val="22"/>
        </w:rPr>
        <w:t>Liquid</w:t>
      </w:r>
    </w:p>
    <w:p w14:paraId="68C21A71" w14:textId="77777777" w:rsidR="00A16E41" w:rsidRDefault="00C902CA" w:rsidP="00425303">
      <w:pPr>
        <w:rPr>
          <w:rFonts w:ascii="Arial" w:hAnsi="Arial" w:cs="Arial"/>
          <w:b/>
          <w:sz w:val="22"/>
          <w:szCs w:val="22"/>
        </w:rPr>
      </w:pPr>
      <w:r>
        <w:rPr>
          <w:rFonts w:ascii="Arial" w:hAnsi="Arial" w:cs="Arial"/>
          <w:b/>
          <w:sz w:val="22"/>
          <w:szCs w:val="22"/>
        </w:rPr>
        <w:t>Substance type (</w:t>
      </w:r>
      <w:r w:rsidR="00DA507E">
        <w:rPr>
          <w:rFonts w:ascii="Arial" w:hAnsi="Arial" w:cs="Arial"/>
          <w:b/>
          <w:sz w:val="22"/>
          <w:szCs w:val="22"/>
        </w:rPr>
        <w:t>p</w:t>
      </w:r>
      <w:r>
        <w:rPr>
          <w:rFonts w:ascii="Arial" w:hAnsi="Arial" w:cs="Arial"/>
          <w:b/>
          <w:sz w:val="22"/>
          <w:szCs w:val="22"/>
        </w:rPr>
        <w:t>ure/</w:t>
      </w:r>
      <w:r w:rsidR="00DA507E">
        <w:rPr>
          <w:rFonts w:ascii="Arial" w:hAnsi="Arial" w:cs="Arial"/>
          <w:b/>
          <w:sz w:val="22"/>
          <w:szCs w:val="22"/>
        </w:rPr>
        <w:t>m</w:t>
      </w:r>
      <w:r>
        <w:rPr>
          <w:rFonts w:ascii="Arial" w:hAnsi="Arial" w:cs="Arial"/>
          <w:b/>
          <w:sz w:val="22"/>
          <w:szCs w:val="22"/>
        </w:rPr>
        <w:t>ixture):</w:t>
      </w:r>
      <w:r w:rsidR="00036B56">
        <w:rPr>
          <w:rFonts w:ascii="Arial" w:hAnsi="Arial" w:cs="Arial"/>
          <w:b/>
          <w:sz w:val="22"/>
          <w:szCs w:val="22"/>
        </w:rPr>
        <w:tab/>
      </w:r>
      <w:r w:rsidR="00036B56">
        <w:rPr>
          <w:rFonts w:ascii="Arial" w:hAnsi="Arial" w:cs="Arial"/>
          <w:b/>
          <w:sz w:val="22"/>
          <w:szCs w:val="22"/>
        </w:rPr>
        <w:tab/>
      </w:r>
      <w:r w:rsidR="003C596A" w:rsidRPr="00A97FBF">
        <w:rPr>
          <w:rFonts w:ascii="Arial" w:hAnsi="Arial" w:cs="Arial"/>
          <w:sz w:val="22"/>
          <w:szCs w:val="22"/>
        </w:rPr>
        <w:t>Mixture</w:t>
      </w:r>
    </w:p>
    <w:p w14:paraId="797D40BB" w14:textId="77777777" w:rsidR="00A16E41" w:rsidRPr="00A97FBF" w:rsidRDefault="00C902CA" w:rsidP="00425303">
      <w:pPr>
        <w:rPr>
          <w:rFonts w:ascii="Arial" w:hAnsi="Arial" w:cs="Arial"/>
          <w:sz w:val="22"/>
          <w:szCs w:val="22"/>
        </w:rPr>
      </w:pPr>
      <w:r>
        <w:rPr>
          <w:rFonts w:ascii="Arial" w:hAnsi="Arial" w:cs="Arial"/>
          <w:b/>
          <w:sz w:val="22"/>
          <w:szCs w:val="22"/>
        </w:rPr>
        <w:t>Color:</w:t>
      </w:r>
      <w:r w:rsidR="00036B56">
        <w:rPr>
          <w:rFonts w:ascii="Arial" w:hAnsi="Arial" w:cs="Arial"/>
          <w:b/>
          <w:sz w:val="22"/>
          <w:szCs w:val="22"/>
        </w:rPr>
        <w:tab/>
      </w:r>
      <w:r w:rsidR="00036B56">
        <w:rPr>
          <w:rFonts w:ascii="Arial" w:hAnsi="Arial" w:cs="Arial"/>
          <w:b/>
          <w:sz w:val="22"/>
          <w:szCs w:val="22"/>
        </w:rPr>
        <w:tab/>
      </w:r>
      <w:r w:rsidR="00036B56">
        <w:rPr>
          <w:rFonts w:ascii="Arial" w:hAnsi="Arial" w:cs="Arial"/>
          <w:b/>
          <w:sz w:val="22"/>
          <w:szCs w:val="22"/>
        </w:rPr>
        <w:tab/>
      </w:r>
      <w:r w:rsidR="00036B56">
        <w:rPr>
          <w:rFonts w:ascii="Arial" w:hAnsi="Arial" w:cs="Arial"/>
          <w:b/>
          <w:sz w:val="22"/>
          <w:szCs w:val="22"/>
        </w:rPr>
        <w:tab/>
      </w:r>
      <w:r w:rsidR="00036B56">
        <w:rPr>
          <w:rFonts w:ascii="Arial" w:hAnsi="Arial" w:cs="Arial"/>
          <w:b/>
          <w:sz w:val="22"/>
          <w:szCs w:val="22"/>
        </w:rPr>
        <w:tab/>
      </w:r>
      <w:r w:rsidR="00036B56">
        <w:rPr>
          <w:rFonts w:ascii="Arial" w:hAnsi="Arial" w:cs="Arial"/>
          <w:b/>
          <w:sz w:val="22"/>
          <w:szCs w:val="22"/>
        </w:rPr>
        <w:tab/>
      </w:r>
      <w:r w:rsidR="00836D44">
        <w:rPr>
          <w:rFonts w:ascii="Arial" w:hAnsi="Arial" w:cs="Arial"/>
          <w:sz w:val="22"/>
          <w:szCs w:val="22"/>
        </w:rPr>
        <w:t>Gray</w:t>
      </w:r>
    </w:p>
    <w:p w14:paraId="55294469" w14:textId="77777777" w:rsidR="00C902CA" w:rsidRPr="00A97FBF" w:rsidRDefault="00C902CA" w:rsidP="00425303">
      <w:pPr>
        <w:rPr>
          <w:rFonts w:ascii="Arial" w:hAnsi="Arial" w:cs="Arial"/>
          <w:sz w:val="22"/>
          <w:szCs w:val="22"/>
        </w:rPr>
      </w:pPr>
      <w:r>
        <w:rPr>
          <w:rFonts w:ascii="Arial" w:hAnsi="Arial" w:cs="Arial"/>
          <w:b/>
          <w:sz w:val="22"/>
          <w:szCs w:val="22"/>
        </w:rPr>
        <w:t>Odor:</w:t>
      </w:r>
      <w:r w:rsidR="00036B56">
        <w:rPr>
          <w:rFonts w:ascii="Arial" w:hAnsi="Arial" w:cs="Arial"/>
          <w:b/>
          <w:sz w:val="22"/>
          <w:szCs w:val="22"/>
        </w:rPr>
        <w:tab/>
      </w:r>
      <w:r w:rsidR="00036B56">
        <w:rPr>
          <w:rFonts w:ascii="Arial" w:hAnsi="Arial" w:cs="Arial"/>
          <w:b/>
          <w:sz w:val="22"/>
          <w:szCs w:val="22"/>
        </w:rPr>
        <w:tab/>
      </w:r>
      <w:r w:rsidR="00036B56">
        <w:rPr>
          <w:rFonts w:ascii="Arial" w:hAnsi="Arial" w:cs="Arial"/>
          <w:b/>
          <w:sz w:val="22"/>
          <w:szCs w:val="22"/>
        </w:rPr>
        <w:tab/>
      </w:r>
      <w:r w:rsidR="00036B56">
        <w:rPr>
          <w:rFonts w:ascii="Arial" w:hAnsi="Arial" w:cs="Arial"/>
          <w:b/>
          <w:sz w:val="22"/>
          <w:szCs w:val="22"/>
        </w:rPr>
        <w:tab/>
      </w:r>
      <w:r w:rsidR="00036B56">
        <w:rPr>
          <w:rFonts w:ascii="Arial" w:hAnsi="Arial" w:cs="Arial"/>
          <w:b/>
          <w:sz w:val="22"/>
          <w:szCs w:val="22"/>
        </w:rPr>
        <w:tab/>
      </w:r>
      <w:r w:rsidR="00036B56">
        <w:rPr>
          <w:rFonts w:ascii="Arial" w:hAnsi="Arial" w:cs="Arial"/>
          <w:b/>
          <w:sz w:val="22"/>
          <w:szCs w:val="22"/>
        </w:rPr>
        <w:tab/>
      </w:r>
      <w:r w:rsidR="00B130F9">
        <w:rPr>
          <w:rFonts w:ascii="Arial" w:hAnsi="Arial" w:cs="Arial"/>
          <w:sz w:val="22"/>
          <w:szCs w:val="22"/>
        </w:rPr>
        <w:t>Ether</w:t>
      </w:r>
      <w:r w:rsidR="00BB6870">
        <w:rPr>
          <w:rFonts w:ascii="Arial" w:hAnsi="Arial" w:cs="Arial"/>
          <w:sz w:val="22"/>
          <w:szCs w:val="22"/>
        </w:rPr>
        <w:t xml:space="preserve"> </w:t>
      </w:r>
      <w:r w:rsidR="00F955BD">
        <w:rPr>
          <w:rFonts w:ascii="Arial" w:hAnsi="Arial" w:cs="Arial"/>
          <w:sz w:val="22"/>
          <w:szCs w:val="22"/>
        </w:rPr>
        <w:t>like odor</w:t>
      </w:r>
    </w:p>
    <w:p w14:paraId="2B32615D" w14:textId="77777777" w:rsidR="00A16E41" w:rsidRDefault="00C902CA" w:rsidP="00425303">
      <w:pPr>
        <w:rPr>
          <w:rFonts w:ascii="Arial" w:hAnsi="Arial" w:cs="Arial"/>
          <w:b/>
          <w:sz w:val="22"/>
          <w:szCs w:val="22"/>
        </w:rPr>
      </w:pPr>
      <w:r>
        <w:rPr>
          <w:rFonts w:ascii="Arial" w:hAnsi="Arial" w:cs="Arial"/>
          <w:b/>
          <w:sz w:val="22"/>
          <w:szCs w:val="22"/>
        </w:rPr>
        <w:t>Molecular weight:</w:t>
      </w:r>
      <w:r w:rsidR="00036B56">
        <w:rPr>
          <w:rFonts w:ascii="Arial" w:hAnsi="Arial" w:cs="Arial"/>
          <w:b/>
          <w:sz w:val="22"/>
          <w:szCs w:val="22"/>
        </w:rPr>
        <w:tab/>
      </w:r>
      <w:r w:rsidR="00036B56">
        <w:rPr>
          <w:rFonts w:ascii="Arial" w:hAnsi="Arial" w:cs="Arial"/>
          <w:b/>
          <w:sz w:val="22"/>
          <w:szCs w:val="22"/>
        </w:rPr>
        <w:tab/>
      </w:r>
      <w:r w:rsidR="00036B56">
        <w:rPr>
          <w:rFonts w:ascii="Arial" w:hAnsi="Arial" w:cs="Arial"/>
          <w:b/>
          <w:sz w:val="22"/>
          <w:szCs w:val="22"/>
        </w:rPr>
        <w:tab/>
      </w:r>
      <w:r w:rsidR="00036B56">
        <w:rPr>
          <w:rFonts w:ascii="Arial" w:hAnsi="Arial" w:cs="Arial"/>
          <w:b/>
          <w:sz w:val="22"/>
          <w:szCs w:val="22"/>
        </w:rPr>
        <w:tab/>
      </w:r>
      <w:r w:rsidR="00F5495E">
        <w:rPr>
          <w:rFonts w:ascii="Arial" w:hAnsi="Arial" w:cs="Arial"/>
          <w:sz w:val="22"/>
          <w:szCs w:val="22"/>
        </w:rPr>
        <w:t xml:space="preserve">63.6 </w:t>
      </w:r>
      <w:r w:rsidR="00751E5A" w:rsidRPr="00F5495E">
        <w:rPr>
          <w:rFonts w:ascii="Arial" w:hAnsi="Arial" w:cs="Arial"/>
          <w:sz w:val="22"/>
          <w:szCs w:val="22"/>
        </w:rPr>
        <w:t>grams/mol</w:t>
      </w:r>
      <w:r w:rsidR="00F5495E">
        <w:rPr>
          <w:rFonts w:ascii="Arial" w:hAnsi="Arial" w:cs="Arial"/>
          <w:sz w:val="22"/>
          <w:szCs w:val="22"/>
        </w:rPr>
        <w:t>.</w:t>
      </w:r>
    </w:p>
    <w:p w14:paraId="46CDF1DE" w14:textId="77777777" w:rsidR="00A16E41" w:rsidRDefault="00C902CA" w:rsidP="00425303">
      <w:pPr>
        <w:rPr>
          <w:rFonts w:ascii="Arial" w:hAnsi="Arial" w:cs="Arial"/>
          <w:b/>
          <w:sz w:val="22"/>
          <w:szCs w:val="22"/>
        </w:rPr>
      </w:pPr>
      <w:r>
        <w:rPr>
          <w:rFonts w:ascii="Arial" w:hAnsi="Arial" w:cs="Arial"/>
          <w:b/>
          <w:sz w:val="22"/>
          <w:szCs w:val="22"/>
        </w:rPr>
        <w:t>pH:</w:t>
      </w:r>
      <w:r w:rsidR="00036B56">
        <w:rPr>
          <w:rFonts w:ascii="Arial" w:hAnsi="Arial" w:cs="Arial"/>
          <w:b/>
          <w:sz w:val="22"/>
          <w:szCs w:val="22"/>
        </w:rPr>
        <w:tab/>
      </w:r>
      <w:r w:rsidR="00036B56">
        <w:rPr>
          <w:rFonts w:ascii="Arial" w:hAnsi="Arial" w:cs="Arial"/>
          <w:b/>
          <w:sz w:val="22"/>
          <w:szCs w:val="22"/>
        </w:rPr>
        <w:tab/>
      </w:r>
      <w:r w:rsidR="00036B56">
        <w:rPr>
          <w:rFonts w:ascii="Arial" w:hAnsi="Arial" w:cs="Arial"/>
          <w:b/>
          <w:sz w:val="22"/>
          <w:szCs w:val="22"/>
        </w:rPr>
        <w:tab/>
      </w:r>
      <w:r w:rsidR="00036B56">
        <w:rPr>
          <w:rFonts w:ascii="Arial" w:hAnsi="Arial" w:cs="Arial"/>
          <w:b/>
          <w:sz w:val="22"/>
          <w:szCs w:val="22"/>
        </w:rPr>
        <w:tab/>
      </w:r>
      <w:r w:rsidR="00036B56">
        <w:rPr>
          <w:rFonts w:ascii="Arial" w:hAnsi="Arial" w:cs="Arial"/>
          <w:b/>
          <w:sz w:val="22"/>
          <w:szCs w:val="22"/>
        </w:rPr>
        <w:tab/>
      </w:r>
      <w:r w:rsidR="00036B56">
        <w:rPr>
          <w:rFonts w:ascii="Arial" w:hAnsi="Arial" w:cs="Arial"/>
          <w:b/>
          <w:sz w:val="22"/>
          <w:szCs w:val="22"/>
        </w:rPr>
        <w:tab/>
      </w:r>
      <w:r w:rsidR="00D663D4" w:rsidRPr="00A97FBF">
        <w:rPr>
          <w:rFonts w:ascii="Arial" w:hAnsi="Arial" w:cs="Arial"/>
          <w:sz w:val="22"/>
          <w:szCs w:val="22"/>
        </w:rPr>
        <w:t>N</w:t>
      </w:r>
      <w:r w:rsidR="009E08CA">
        <w:rPr>
          <w:rFonts w:ascii="Arial" w:hAnsi="Arial" w:cs="Arial"/>
          <w:sz w:val="22"/>
          <w:szCs w:val="22"/>
        </w:rPr>
        <w:t>/A</w:t>
      </w:r>
    </w:p>
    <w:p w14:paraId="65C4BD9E" w14:textId="77777777" w:rsidR="00C902CA" w:rsidRDefault="00C902CA" w:rsidP="00425303">
      <w:pPr>
        <w:rPr>
          <w:rFonts w:ascii="Arial" w:hAnsi="Arial" w:cs="Arial"/>
          <w:b/>
          <w:sz w:val="22"/>
          <w:szCs w:val="22"/>
        </w:rPr>
      </w:pPr>
      <w:r>
        <w:rPr>
          <w:rFonts w:ascii="Arial" w:hAnsi="Arial" w:cs="Arial"/>
          <w:b/>
          <w:sz w:val="22"/>
          <w:szCs w:val="22"/>
        </w:rPr>
        <w:t>Boiling point/range (5-95%):</w:t>
      </w:r>
      <w:r w:rsidR="00036B56">
        <w:rPr>
          <w:rFonts w:ascii="Arial" w:hAnsi="Arial" w:cs="Arial"/>
          <w:b/>
          <w:sz w:val="22"/>
          <w:szCs w:val="22"/>
        </w:rPr>
        <w:tab/>
      </w:r>
      <w:r w:rsidR="00036B56">
        <w:rPr>
          <w:rFonts w:ascii="Arial" w:hAnsi="Arial" w:cs="Arial"/>
          <w:b/>
          <w:sz w:val="22"/>
          <w:szCs w:val="22"/>
        </w:rPr>
        <w:tab/>
      </w:r>
      <w:r w:rsidR="004B3307">
        <w:rPr>
          <w:rFonts w:ascii="Arial" w:hAnsi="Arial" w:cs="Arial"/>
          <w:sz w:val="22"/>
          <w:szCs w:val="22"/>
        </w:rPr>
        <w:t>147</w:t>
      </w:r>
      <w:r w:rsidR="00DA507E">
        <w:rPr>
          <w:rFonts w:ascii="Arial" w:hAnsi="Arial" w:cs="Arial"/>
          <w:sz w:val="22"/>
          <w:szCs w:val="22"/>
        </w:rPr>
        <w:t>°</w:t>
      </w:r>
      <w:r w:rsidR="003C596A" w:rsidRPr="00A97FBF">
        <w:rPr>
          <w:rFonts w:ascii="Arial" w:hAnsi="Arial" w:cs="Arial"/>
          <w:sz w:val="22"/>
          <w:szCs w:val="22"/>
        </w:rPr>
        <w:t>F</w:t>
      </w:r>
      <w:r w:rsidR="004B3307">
        <w:rPr>
          <w:rFonts w:ascii="Arial" w:hAnsi="Arial" w:cs="Arial"/>
          <w:sz w:val="22"/>
          <w:szCs w:val="22"/>
        </w:rPr>
        <w:t>; 64</w:t>
      </w:r>
      <w:r w:rsidR="00F955BD">
        <w:rPr>
          <w:rFonts w:ascii="Arial" w:hAnsi="Arial" w:cs="Arial"/>
          <w:sz w:val="22"/>
          <w:szCs w:val="22"/>
        </w:rPr>
        <w:t>°C</w:t>
      </w:r>
    </w:p>
    <w:p w14:paraId="47AB4CC9" w14:textId="77777777" w:rsidR="00C902CA" w:rsidRDefault="00C902CA" w:rsidP="00425303">
      <w:pPr>
        <w:rPr>
          <w:rFonts w:ascii="Arial" w:hAnsi="Arial" w:cs="Arial"/>
          <w:b/>
          <w:sz w:val="22"/>
          <w:szCs w:val="22"/>
        </w:rPr>
      </w:pPr>
      <w:r>
        <w:rPr>
          <w:rFonts w:ascii="Arial" w:hAnsi="Arial" w:cs="Arial"/>
          <w:b/>
          <w:sz w:val="22"/>
          <w:szCs w:val="22"/>
        </w:rPr>
        <w:t>Melting point/range:</w:t>
      </w:r>
      <w:r w:rsidR="0051405F">
        <w:rPr>
          <w:rFonts w:ascii="Arial" w:hAnsi="Arial" w:cs="Arial"/>
          <w:b/>
          <w:sz w:val="22"/>
          <w:szCs w:val="22"/>
        </w:rPr>
        <w:tab/>
      </w:r>
      <w:r w:rsidR="0051405F">
        <w:rPr>
          <w:rFonts w:ascii="Arial" w:hAnsi="Arial" w:cs="Arial"/>
          <w:b/>
          <w:sz w:val="22"/>
          <w:szCs w:val="22"/>
        </w:rPr>
        <w:tab/>
      </w:r>
      <w:r w:rsidR="0051405F">
        <w:rPr>
          <w:rFonts w:ascii="Arial" w:hAnsi="Arial" w:cs="Arial"/>
          <w:b/>
          <w:sz w:val="22"/>
          <w:szCs w:val="22"/>
        </w:rPr>
        <w:tab/>
      </w:r>
      <w:r w:rsidR="0051405F">
        <w:rPr>
          <w:rFonts w:ascii="Arial" w:hAnsi="Arial" w:cs="Arial"/>
          <w:b/>
          <w:sz w:val="22"/>
          <w:szCs w:val="22"/>
        </w:rPr>
        <w:tab/>
      </w:r>
      <w:r w:rsidR="00F955BD">
        <w:rPr>
          <w:rFonts w:ascii="Arial" w:hAnsi="Arial" w:cs="Arial"/>
          <w:sz w:val="22"/>
          <w:szCs w:val="22"/>
        </w:rPr>
        <w:t>N/A</w:t>
      </w:r>
    </w:p>
    <w:p w14:paraId="11AD9490" w14:textId="77777777" w:rsidR="00C902CA" w:rsidRDefault="00C902CA" w:rsidP="00425303">
      <w:pPr>
        <w:rPr>
          <w:rFonts w:ascii="Arial" w:hAnsi="Arial" w:cs="Arial"/>
          <w:sz w:val="22"/>
          <w:szCs w:val="22"/>
        </w:rPr>
      </w:pPr>
      <w:r>
        <w:rPr>
          <w:rFonts w:ascii="Arial" w:hAnsi="Arial" w:cs="Arial"/>
          <w:b/>
          <w:sz w:val="22"/>
          <w:szCs w:val="22"/>
        </w:rPr>
        <w:t>Decomposition temperature:</w:t>
      </w:r>
      <w:r w:rsidR="0051405F">
        <w:rPr>
          <w:rFonts w:ascii="Arial" w:hAnsi="Arial" w:cs="Arial"/>
          <w:b/>
          <w:sz w:val="22"/>
          <w:szCs w:val="22"/>
        </w:rPr>
        <w:tab/>
      </w:r>
      <w:r w:rsidR="0051405F">
        <w:rPr>
          <w:rFonts w:ascii="Arial" w:hAnsi="Arial" w:cs="Arial"/>
          <w:b/>
          <w:sz w:val="22"/>
          <w:szCs w:val="22"/>
        </w:rPr>
        <w:tab/>
      </w:r>
      <w:r w:rsidR="00B130F9">
        <w:rPr>
          <w:rFonts w:ascii="Arial" w:hAnsi="Arial" w:cs="Arial"/>
          <w:sz w:val="22"/>
          <w:szCs w:val="22"/>
        </w:rPr>
        <w:t>Not Available</w:t>
      </w:r>
    </w:p>
    <w:p w14:paraId="4B290E1C" w14:textId="77777777" w:rsidR="00C176E4" w:rsidRDefault="00C176E4" w:rsidP="00425303">
      <w:pPr>
        <w:rPr>
          <w:rFonts w:ascii="Arial" w:hAnsi="Arial" w:cs="Arial"/>
          <w:sz w:val="22"/>
          <w:szCs w:val="22"/>
        </w:rPr>
      </w:pPr>
      <w:r>
        <w:rPr>
          <w:rFonts w:ascii="Arial" w:hAnsi="Arial" w:cs="Arial"/>
          <w:b/>
          <w:sz w:val="22"/>
          <w:szCs w:val="22"/>
        </w:rPr>
        <w:t>Specific gravity:</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836D44">
        <w:rPr>
          <w:rFonts w:ascii="Arial" w:hAnsi="Arial" w:cs="Arial"/>
          <w:sz w:val="22"/>
          <w:szCs w:val="22"/>
        </w:rPr>
        <w:t>0.94</w:t>
      </w:r>
    </w:p>
    <w:p w14:paraId="010F320D" w14:textId="77777777" w:rsidR="00C176E4" w:rsidRDefault="00C176E4" w:rsidP="00425303">
      <w:pPr>
        <w:rPr>
          <w:rFonts w:ascii="Arial" w:hAnsi="Arial" w:cs="Arial"/>
          <w:sz w:val="22"/>
          <w:szCs w:val="22"/>
        </w:rPr>
      </w:pPr>
      <w:r>
        <w:rPr>
          <w:rFonts w:ascii="Arial" w:hAnsi="Arial" w:cs="Arial"/>
          <w:b/>
          <w:sz w:val="22"/>
          <w:szCs w:val="22"/>
        </w:rPr>
        <w:t>Vapor density:</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B130F9">
        <w:rPr>
          <w:rFonts w:ascii="Arial" w:hAnsi="Arial" w:cs="Arial"/>
          <w:sz w:val="22"/>
          <w:szCs w:val="22"/>
        </w:rPr>
        <w:t>(AIR = 1) 3.5</w:t>
      </w:r>
    </w:p>
    <w:p w14:paraId="3EFFC316" w14:textId="77777777" w:rsidR="00C176E4" w:rsidRDefault="00C176E4" w:rsidP="00425303">
      <w:pPr>
        <w:rPr>
          <w:rFonts w:ascii="Arial" w:hAnsi="Arial" w:cs="Arial"/>
          <w:sz w:val="22"/>
          <w:szCs w:val="22"/>
        </w:rPr>
      </w:pPr>
      <w:r>
        <w:rPr>
          <w:rFonts w:ascii="Arial" w:hAnsi="Arial" w:cs="Arial"/>
          <w:b/>
          <w:sz w:val="22"/>
          <w:szCs w:val="22"/>
        </w:rPr>
        <w:t>Vapor pressure: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B130F9">
        <w:rPr>
          <w:rFonts w:ascii="Arial" w:hAnsi="Arial" w:cs="Arial"/>
          <w:sz w:val="22"/>
          <w:szCs w:val="22"/>
        </w:rPr>
        <w:t>20 mm Hg at 68</w:t>
      </w:r>
      <w:r w:rsidR="00DA507E">
        <w:rPr>
          <w:rFonts w:ascii="Arial" w:hAnsi="Arial" w:cs="Arial"/>
          <w:sz w:val="22"/>
          <w:szCs w:val="22"/>
        </w:rPr>
        <w:t>°</w:t>
      </w:r>
      <w:r>
        <w:rPr>
          <w:rFonts w:ascii="Arial" w:hAnsi="Arial" w:cs="Arial"/>
          <w:sz w:val="22"/>
          <w:szCs w:val="22"/>
        </w:rPr>
        <w:t>F</w:t>
      </w:r>
    </w:p>
    <w:p w14:paraId="74EBFCD4" w14:textId="77777777" w:rsidR="00C176E4" w:rsidRDefault="00C176E4" w:rsidP="00425303">
      <w:pPr>
        <w:rPr>
          <w:rFonts w:ascii="Arial" w:hAnsi="Arial" w:cs="Arial"/>
          <w:sz w:val="22"/>
          <w:szCs w:val="22"/>
        </w:rPr>
      </w:pPr>
      <w:r>
        <w:rPr>
          <w:rFonts w:ascii="Arial" w:hAnsi="Arial" w:cs="Arial"/>
          <w:b/>
          <w:sz w:val="22"/>
          <w:szCs w:val="22"/>
        </w:rPr>
        <w:t>Evaporation rate</w:t>
      </w:r>
      <w:r w:rsidR="00B130F9">
        <w:rPr>
          <w:rFonts w:ascii="Arial" w:hAnsi="Arial" w:cs="Arial"/>
          <w:b/>
          <w:sz w:val="22"/>
          <w:szCs w:val="22"/>
        </w:rPr>
        <w:t xml:space="preserve"> (Butyl acetate= 1)</w:t>
      </w:r>
      <w:r>
        <w:rPr>
          <w:rFonts w:ascii="Arial" w:hAnsi="Arial" w:cs="Arial"/>
          <w:b/>
          <w:sz w:val="22"/>
          <w:szCs w:val="22"/>
        </w:rPr>
        <w:t>:</w:t>
      </w:r>
      <w:r>
        <w:rPr>
          <w:rFonts w:ascii="Arial" w:hAnsi="Arial" w:cs="Arial"/>
          <w:b/>
          <w:sz w:val="22"/>
          <w:szCs w:val="22"/>
        </w:rPr>
        <w:tab/>
      </w:r>
      <w:r w:rsidR="004B3307">
        <w:rPr>
          <w:rFonts w:ascii="Arial" w:hAnsi="Arial" w:cs="Arial"/>
          <w:sz w:val="22"/>
          <w:szCs w:val="22"/>
        </w:rPr>
        <w:t>5.6</w:t>
      </w:r>
    </w:p>
    <w:p w14:paraId="1C4F5484" w14:textId="77777777" w:rsidR="0071238A" w:rsidRDefault="0071238A" w:rsidP="0071238A">
      <w:pPr>
        <w:rPr>
          <w:rFonts w:ascii="Arial" w:hAnsi="Arial" w:cs="Arial"/>
          <w:sz w:val="22"/>
          <w:szCs w:val="22"/>
        </w:rPr>
      </w:pPr>
      <w:r>
        <w:rPr>
          <w:rFonts w:ascii="Arial" w:hAnsi="Arial" w:cs="Arial"/>
          <w:b/>
          <w:sz w:val="22"/>
          <w:szCs w:val="22"/>
        </w:rPr>
        <w:t xml:space="preserve">Flash </w:t>
      </w:r>
      <w:r w:rsidR="00DA507E">
        <w:rPr>
          <w:rFonts w:ascii="Arial" w:hAnsi="Arial" w:cs="Arial"/>
          <w:b/>
          <w:sz w:val="22"/>
          <w:szCs w:val="22"/>
        </w:rPr>
        <w:t>p</w:t>
      </w:r>
      <w:r>
        <w:rPr>
          <w:rFonts w:ascii="Arial" w:hAnsi="Arial" w:cs="Arial"/>
          <w:b/>
          <w:sz w:val="22"/>
          <w:szCs w:val="22"/>
        </w:rPr>
        <w:t>oint</w:t>
      </w:r>
      <w:r w:rsidR="004B3307">
        <w:rPr>
          <w:rFonts w:ascii="Arial" w:hAnsi="Arial" w:cs="Arial"/>
          <w:b/>
          <w:sz w:val="22"/>
          <w:szCs w:val="22"/>
        </w:rPr>
        <w:t>, method used:</w:t>
      </w:r>
      <w:r w:rsidR="004B3307">
        <w:rPr>
          <w:rFonts w:ascii="Arial" w:hAnsi="Arial" w:cs="Arial"/>
          <w:b/>
          <w:sz w:val="22"/>
          <w:szCs w:val="22"/>
        </w:rPr>
        <w:tab/>
      </w:r>
      <w:r w:rsidR="004B3307">
        <w:rPr>
          <w:rFonts w:ascii="Arial" w:hAnsi="Arial" w:cs="Arial"/>
          <w:b/>
          <w:sz w:val="22"/>
          <w:szCs w:val="22"/>
        </w:rPr>
        <w:tab/>
      </w:r>
      <w:r>
        <w:rPr>
          <w:rFonts w:ascii="Arial" w:hAnsi="Arial" w:cs="Arial"/>
          <w:b/>
          <w:sz w:val="22"/>
          <w:szCs w:val="22"/>
        </w:rPr>
        <w:tab/>
      </w:r>
      <w:r w:rsidR="00B130F9">
        <w:rPr>
          <w:rFonts w:ascii="Arial" w:hAnsi="Arial" w:cs="Arial"/>
          <w:sz w:val="22"/>
          <w:szCs w:val="22"/>
        </w:rPr>
        <w:t>1</w:t>
      </w:r>
      <w:r>
        <w:rPr>
          <w:rFonts w:ascii="Arial" w:hAnsi="Arial" w:cs="Arial"/>
          <w:sz w:val="22"/>
          <w:szCs w:val="22"/>
        </w:rPr>
        <w:t>°</w:t>
      </w:r>
      <w:r w:rsidRPr="00763E05">
        <w:rPr>
          <w:rFonts w:ascii="Arial" w:hAnsi="Arial" w:cs="Arial"/>
          <w:sz w:val="22"/>
          <w:szCs w:val="22"/>
        </w:rPr>
        <w:t>F</w:t>
      </w:r>
      <w:r w:rsidR="007F3BDD">
        <w:rPr>
          <w:rFonts w:ascii="Arial" w:hAnsi="Arial" w:cs="Arial"/>
          <w:sz w:val="22"/>
          <w:szCs w:val="22"/>
        </w:rPr>
        <w:t>; -17.2</w:t>
      </w:r>
      <w:r w:rsidR="00B130F9">
        <w:rPr>
          <w:rFonts w:ascii="Arial" w:hAnsi="Arial" w:cs="Arial"/>
          <w:sz w:val="22"/>
          <w:szCs w:val="22"/>
        </w:rPr>
        <w:t>°C</w:t>
      </w:r>
      <w:r w:rsidR="004B3307">
        <w:rPr>
          <w:rFonts w:ascii="Arial" w:hAnsi="Arial" w:cs="Arial"/>
          <w:sz w:val="22"/>
          <w:szCs w:val="22"/>
        </w:rPr>
        <w:t xml:space="preserve">, </w:t>
      </w:r>
      <w:proofErr w:type="spellStart"/>
      <w:r w:rsidR="004B3307">
        <w:rPr>
          <w:rFonts w:ascii="Arial" w:hAnsi="Arial" w:cs="Arial"/>
          <w:sz w:val="22"/>
          <w:szCs w:val="22"/>
        </w:rPr>
        <w:t>TTC</w:t>
      </w:r>
      <w:proofErr w:type="spellEnd"/>
    </w:p>
    <w:p w14:paraId="2A6A1D67" w14:textId="77777777" w:rsidR="002C6B2A" w:rsidRPr="00191492" w:rsidRDefault="002C6B2A" w:rsidP="004D5428">
      <w:pPr>
        <w:ind w:left="4320" w:hanging="4320"/>
        <w:rPr>
          <w:rFonts w:ascii="Arial" w:hAnsi="Arial" w:cs="Arial"/>
          <w:sz w:val="22"/>
          <w:szCs w:val="22"/>
        </w:rPr>
      </w:pPr>
      <w:r w:rsidRPr="002C6B2A">
        <w:rPr>
          <w:rFonts w:ascii="Arial" w:hAnsi="Arial" w:cs="Arial"/>
          <w:b/>
          <w:sz w:val="22"/>
          <w:szCs w:val="22"/>
        </w:rPr>
        <w:t>Water solubility:</w:t>
      </w:r>
      <w:r w:rsidR="004B3307">
        <w:rPr>
          <w:rFonts w:ascii="Arial" w:hAnsi="Arial" w:cs="Arial"/>
          <w:sz w:val="22"/>
          <w:szCs w:val="22"/>
        </w:rPr>
        <w:tab/>
      </w:r>
      <w:r w:rsidR="00836D44">
        <w:rPr>
          <w:rFonts w:ascii="Arial" w:hAnsi="Arial" w:cs="Arial"/>
          <w:sz w:val="22"/>
          <w:szCs w:val="22"/>
        </w:rPr>
        <w:t>56.96%</w:t>
      </w:r>
    </w:p>
    <w:p w14:paraId="43F6BCE7" w14:textId="77777777" w:rsidR="002C6B2A" w:rsidRDefault="002C6B2A" w:rsidP="002C6B2A">
      <w:pPr>
        <w:ind w:left="360" w:hanging="360"/>
        <w:rPr>
          <w:rFonts w:ascii="Arial" w:hAnsi="Arial" w:cs="Arial"/>
          <w:b/>
          <w:sz w:val="22"/>
          <w:szCs w:val="22"/>
        </w:rPr>
      </w:pPr>
      <w:r>
        <w:rPr>
          <w:rFonts w:ascii="Arial" w:hAnsi="Arial" w:cs="Arial"/>
          <w:b/>
          <w:sz w:val="22"/>
          <w:szCs w:val="22"/>
        </w:rPr>
        <w:t>VOC Content (SCAQMD Rule 1168</w:t>
      </w:r>
    </w:p>
    <w:p w14:paraId="6BB9C481" w14:textId="77777777" w:rsidR="002C6B2A" w:rsidRPr="004D5428" w:rsidRDefault="002C6B2A" w:rsidP="002C6B2A">
      <w:pPr>
        <w:tabs>
          <w:tab w:val="left" w:pos="360"/>
        </w:tabs>
        <w:ind w:left="360" w:hanging="360"/>
        <w:rPr>
          <w:rFonts w:ascii="Arial" w:hAnsi="Arial" w:cs="Arial"/>
          <w:b/>
          <w:color w:val="FF0000"/>
          <w:sz w:val="22"/>
          <w:szCs w:val="22"/>
        </w:rPr>
      </w:pPr>
      <w:r>
        <w:rPr>
          <w:rFonts w:ascii="Arial" w:hAnsi="Arial" w:cs="Arial"/>
          <w:b/>
          <w:sz w:val="22"/>
          <w:szCs w:val="22"/>
        </w:rPr>
        <w:tab/>
        <w:t>Test Method 316A):</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1B74ED" w:rsidRPr="00191492">
        <w:rPr>
          <w:rFonts w:ascii="Arial" w:hAnsi="Arial" w:cs="Arial"/>
          <w:sz w:val="22"/>
          <w:szCs w:val="22"/>
        </w:rPr>
        <w:t>&lt;</w:t>
      </w:r>
      <w:r w:rsidR="00191492" w:rsidRPr="00191492">
        <w:rPr>
          <w:rFonts w:ascii="Arial" w:hAnsi="Arial" w:cs="Arial"/>
          <w:sz w:val="22"/>
          <w:szCs w:val="22"/>
        </w:rPr>
        <w:t>51</w:t>
      </w:r>
      <w:r w:rsidRPr="00191492">
        <w:rPr>
          <w:rFonts w:ascii="Arial" w:hAnsi="Arial" w:cs="Arial"/>
          <w:sz w:val="22"/>
          <w:szCs w:val="22"/>
        </w:rPr>
        <w:t>0 g</w:t>
      </w:r>
      <w:r w:rsidR="00A005ED" w:rsidRPr="00191492">
        <w:rPr>
          <w:rFonts w:ascii="Arial" w:hAnsi="Arial" w:cs="Arial"/>
          <w:sz w:val="22"/>
          <w:szCs w:val="22"/>
        </w:rPr>
        <w:t>rams</w:t>
      </w:r>
      <w:r w:rsidRPr="00191492">
        <w:rPr>
          <w:rFonts w:ascii="Arial" w:hAnsi="Arial" w:cs="Arial"/>
          <w:sz w:val="22"/>
          <w:szCs w:val="22"/>
        </w:rPr>
        <w:t>/l</w:t>
      </w:r>
      <w:r w:rsidR="00A005ED" w:rsidRPr="00191492">
        <w:rPr>
          <w:rFonts w:ascii="Arial" w:hAnsi="Arial" w:cs="Arial"/>
          <w:sz w:val="22"/>
          <w:szCs w:val="22"/>
        </w:rPr>
        <w:t>iter</w:t>
      </w:r>
    </w:p>
    <w:p w14:paraId="50B479DB" w14:textId="77777777" w:rsidR="0071238A" w:rsidRDefault="0071238A" w:rsidP="0071238A">
      <w:pPr>
        <w:rPr>
          <w:rFonts w:ascii="Arial" w:hAnsi="Arial" w:cs="Arial"/>
          <w:b/>
          <w:sz w:val="22"/>
          <w:szCs w:val="22"/>
        </w:rPr>
      </w:pPr>
      <w:r>
        <w:rPr>
          <w:rFonts w:ascii="Arial" w:hAnsi="Arial" w:cs="Arial"/>
          <w:b/>
          <w:sz w:val="22"/>
          <w:szCs w:val="22"/>
        </w:rPr>
        <w:t>Auto</w:t>
      </w:r>
      <w:r w:rsidR="00DA507E">
        <w:rPr>
          <w:rFonts w:ascii="Arial" w:hAnsi="Arial" w:cs="Arial"/>
          <w:b/>
          <w:sz w:val="22"/>
          <w:szCs w:val="22"/>
        </w:rPr>
        <w:t>-</w:t>
      </w:r>
      <w:r>
        <w:rPr>
          <w:rFonts w:ascii="Arial" w:hAnsi="Arial" w:cs="Arial"/>
          <w:b/>
          <w:sz w:val="22"/>
          <w:szCs w:val="22"/>
        </w:rPr>
        <w:t>ignition temperature:</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EA7F24">
        <w:rPr>
          <w:rFonts w:ascii="Arial" w:hAnsi="Arial" w:cs="Arial"/>
          <w:sz w:val="22"/>
          <w:szCs w:val="22"/>
        </w:rPr>
        <w:t>610</w:t>
      </w:r>
      <w:r>
        <w:rPr>
          <w:rFonts w:ascii="Arial" w:hAnsi="Arial" w:cs="Arial"/>
          <w:sz w:val="22"/>
          <w:szCs w:val="22"/>
        </w:rPr>
        <w:t>°</w:t>
      </w:r>
      <w:r w:rsidRPr="00763E05">
        <w:rPr>
          <w:rFonts w:ascii="Arial" w:hAnsi="Arial" w:cs="Arial"/>
          <w:sz w:val="22"/>
          <w:szCs w:val="22"/>
        </w:rPr>
        <w:t>F</w:t>
      </w:r>
      <w:r w:rsidR="00EA7F24">
        <w:rPr>
          <w:rFonts w:ascii="Arial" w:hAnsi="Arial" w:cs="Arial"/>
          <w:sz w:val="22"/>
          <w:szCs w:val="22"/>
        </w:rPr>
        <w:t>; 321°C (lowest component)</w:t>
      </w:r>
    </w:p>
    <w:p w14:paraId="36B39D1A" w14:textId="77777777" w:rsidR="0071238A" w:rsidRDefault="0071238A" w:rsidP="0071238A">
      <w:pPr>
        <w:rPr>
          <w:rFonts w:ascii="Arial" w:hAnsi="Arial" w:cs="Arial"/>
          <w:b/>
          <w:sz w:val="22"/>
          <w:szCs w:val="22"/>
        </w:rPr>
      </w:pPr>
      <w:r>
        <w:rPr>
          <w:rFonts w:ascii="Arial" w:hAnsi="Arial" w:cs="Arial"/>
          <w:b/>
          <w:sz w:val="22"/>
          <w:szCs w:val="22"/>
        </w:rPr>
        <w:t xml:space="preserve">Flammable limits in air </w:t>
      </w:r>
      <w:r w:rsidR="00DA507E">
        <w:rPr>
          <w:rFonts w:ascii="Arial" w:hAnsi="Arial" w:cs="Arial"/>
          <w:b/>
          <w:sz w:val="22"/>
          <w:szCs w:val="22"/>
        </w:rPr>
        <w:t xml:space="preserve">— </w:t>
      </w:r>
      <w:r>
        <w:rPr>
          <w:rFonts w:ascii="Arial" w:hAnsi="Arial" w:cs="Arial"/>
          <w:b/>
          <w:sz w:val="22"/>
          <w:szCs w:val="22"/>
        </w:rPr>
        <w:t>lower (%):</w:t>
      </w:r>
      <w:r>
        <w:rPr>
          <w:rFonts w:ascii="Arial" w:hAnsi="Arial" w:cs="Arial"/>
          <w:b/>
          <w:sz w:val="22"/>
          <w:szCs w:val="22"/>
        </w:rPr>
        <w:tab/>
      </w:r>
      <w:r w:rsidR="002C6B2A">
        <w:rPr>
          <w:rFonts w:ascii="Arial" w:hAnsi="Arial" w:cs="Arial"/>
          <w:sz w:val="22"/>
          <w:szCs w:val="22"/>
        </w:rPr>
        <w:t>1</w:t>
      </w:r>
      <w:r w:rsidRPr="00763E05">
        <w:rPr>
          <w:rFonts w:ascii="Arial" w:hAnsi="Arial" w:cs="Arial"/>
          <w:sz w:val="22"/>
          <w:szCs w:val="22"/>
        </w:rPr>
        <w:t>.1</w:t>
      </w:r>
    </w:p>
    <w:p w14:paraId="239EC06B" w14:textId="77777777" w:rsidR="0071238A" w:rsidRDefault="0071238A" w:rsidP="00425303">
      <w:pPr>
        <w:rPr>
          <w:rFonts w:ascii="Arial" w:hAnsi="Arial" w:cs="Arial"/>
          <w:b/>
          <w:sz w:val="22"/>
          <w:szCs w:val="22"/>
        </w:rPr>
      </w:pPr>
      <w:r>
        <w:rPr>
          <w:rFonts w:ascii="Arial" w:hAnsi="Arial" w:cs="Arial"/>
          <w:b/>
          <w:sz w:val="22"/>
          <w:szCs w:val="22"/>
        </w:rPr>
        <w:t xml:space="preserve">Flammable limits in air </w:t>
      </w:r>
      <w:r w:rsidR="00DA507E">
        <w:rPr>
          <w:rFonts w:ascii="Arial" w:hAnsi="Arial" w:cs="Arial"/>
          <w:b/>
          <w:sz w:val="22"/>
          <w:szCs w:val="22"/>
        </w:rPr>
        <w:t xml:space="preserve">— </w:t>
      </w:r>
      <w:r>
        <w:rPr>
          <w:rFonts w:ascii="Arial" w:hAnsi="Arial" w:cs="Arial"/>
          <w:b/>
          <w:sz w:val="22"/>
          <w:szCs w:val="22"/>
        </w:rPr>
        <w:t>upper (%):</w:t>
      </w:r>
      <w:r>
        <w:rPr>
          <w:rFonts w:ascii="Arial" w:hAnsi="Arial" w:cs="Arial"/>
          <w:b/>
          <w:sz w:val="22"/>
          <w:szCs w:val="22"/>
        </w:rPr>
        <w:tab/>
      </w:r>
      <w:r w:rsidR="002C6B2A">
        <w:rPr>
          <w:rFonts w:ascii="Arial" w:hAnsi="Arial" w:cs="Arial"/>
          <w:sz w:val="22"/>
          <w:szCs w:val="22"/>
        </w:rPr>
        <w:t>11</w:t>
      </w:r>
      <w:r w:rsidRPr="00763E05">
        <w:rPr>
          <w:rFonts w:ascii="Arial" w:hAnsi="Arial" w:cs="Arial"/>
          <w:sz w:val="22"/>
          <w:szCs w:val="22"/>
        </w:rPr>
        <w:t>.5</w:t>
      </w:r>
    </w:p>
    <w:p w14:paraId="1C4897C6" w14:textId="77777777" w:rsidR="00554BB8" w:rsidRPr="004D4E1D" w:rsidRDefault="00554BB8" w:rsidP="00425303">
      <w:pPr>
        <w:rPr>
          <w:rFonts w:ascii="Arial" w:hAnsi="Arial" w:cs="Arial"/>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576"/>
      </w:tblGrid>
      <w:tr w:rsidR="00342013" w:rsidRPr="0018175D" w14:paraId="3A9E47BC" w14:textId="77777777" w:rsidTr="0018175D">
        <w:tc>
          <w:tcPr>
            <w:tcW w:w="9576" w:type="dxa"/>
            <w:shd w:val="clear" w:color="auto" w:fill="E0E0E0"/>
          </w:tcPr>
          <w:p w14:paraId="27F344AC" w14:textId="77777777" w:rsidR="00342013" w:rsidRPr="0018175D" w:rsidRDefault="006157EB" w:rsidP="006157EB">
            <w:pPr>
              <w:rPr>
                <w:rFonts w:ascii="Arial" w:hAnsi="Arial" w:cs="Arial"/>
                <w:b/>
              </w:rPr>
            </w:pPr>
            <w:r w:rsidRPr="0018175D">
              <w:rPr>
                <w:rFonts w:ascii="Arial" w:hAnsi="Arial" w:cs="Arial"/>
                <w:b/>
              </w:rPr>
              <w:t xml:space="preserve">Section 10. </w:t>
            </w:r>
            <w:r w:rsidR="00342013" w:rsidRPr="0018175D">
              <w:rPr>
                <w:rFonts w:ascii="Arial" w:hAnsi="Arial" w:cs="Arial"/>
                <w:b/>
              </w:rPr>
              <w:t>STABILITY AND REACTIVITY</w:t>
            </w:r>
          </w:p>
        </w:tc>
      </w:tr>
    </w:tbl>
    <w:p w14:paraId="6532DB8D" w14:textId="77777777" w:rsidR="00977E82" w:rsidRPr="004D4E1D" w:rsidRDefault="00977E82" w:rsidP="0051405F">
      <w:pPr>
        <w:ind w:left="5040" w:hanging="5040"/>
        <w:rPr>
          <w:rFonts w:ascii="Arial" w:hAnsi="Arial" w:cs="Arial"/>
          <w:b/>
          <w:sz w:val="12"/>
          <w:szCs w:val="12"/>
        </w:rPr>
      </w:pPr>
    </w:p>
    <w:p w14:paraId="6B1D8B68" w14:textId="77777777" w:rsidR="00547DFB" w:rsidRPr="00547DFB" w:rsidRDefault="00547DFB" w:rsidP="00A16E41">
      <w:pPr>
        <w:rPr>
          <w:rFonts w:ascii="Arial" w:hAnsi="Arial" w:cs="Arial"/>
          <w:sz w:val="22"/>
          <w:szCs w:val="22"/>
        </w:rPr>
      </w:pPr>
      <w:r>
        <w:rPr>
          <w:rFonts w:ascii="Arial" w:hAnsi="Arial" w:cs="Arial"/>
          <w:b/>
          <w:sz w:val="22"/>
          <w:szCs w:val="22"/>
        </w:rPr>
        <w:t>Reactivity:</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No data available</w:t>
      </w:r>
    </w:p>
    <w:p w14:paraId="677A1728" w14:textId="77777777" w:rsidR="00342013" w:rsidRPr="00EF0E16" w:rsidRDefault="00A16E41" w:rsidP="00A16E41">
      <w:pPr>
        <w:rPr>
          <w:rFonts w:ascii="Arial" w:hAnsi="Arial" w:cs="Arial"/>
          <w:sz w:val="22"/>
          <w:szCs w:val="22"/>
        </w:rPr>
      </w:pPr>
      <w:r>
        <w:rPr>
          <w:rFonts w:ascii="Arial" w:hAnsi="Arial" w:cs="Arial"/>
          <w:b/>
          <w:sz w:val="22"/>
          <w:szCs w:val="22"/>
        </w:rPr>
        <w:t>S</w:t>
      </w:r>
      <w:r w:rsidR="00342013">
        <w:rPr>
          <w:rFonts w:ascii="Arial" w:hAnsi="Arial" w:cs="Arial"/>
          <w:b/>
          <w:sz w:val="22"/>
          <w:szCs w:val="22"/>
        </w:rPr>
        <w:t>tability:</w:t>
      </w:r>
      <w:r w:rsidR="0051405F">
        <w:rPr>
          <w:rFonts w:ascii="Arial" w:hAnsi="Arial" w:cs="Arial"/>
          <w:b/>
          <w:sz w:val="22"/>
          <w:szCs w:val="22"/>
        </w:rPr>
        <w:tab/>
      </w:r>
      <w:r w:rsidR="00EF0E16">
        <w:rPr>
          <w:rFonts w:ascii="Arial" w:hAnsi="Arial" w:cs="Arial"/>
          <w:b/>
          <w:sz w:val="22"/>
          <w:szCs w:val="22"/>
        </w:rPr>
        <w:tab/>
      </w:r>
      <w:r w:rsidR="00EF0E16">
        <w:rPr>
          <w:rFonts w:ascii="Arial" w:hAnsi="Arial" w:cs="Arial"/>
          <w:b/>
          <w:sz w:val="22"/>
          <w:szCs w:val="22"/>
        </w:rPr>
        <w:tab/>
      </w:r>
      <w:r w:rsidR="00EF0E16">
        <w:rPr>
          <w:rFonts w:ascii="Arial" w:hAnsi="Arial" w:cs="Arial"/>
          <w:b/>
          <w:sz w:val="22"/>
          <w:szCs w:val="22"/>
        </w:rPr>
        <w:tab/>
      </w:r>
      <w:r w:rsidR="00EF0E16">
        <w:rPr>
          <w:rFonts w:ascii="Arial" w:hAnsi="Arial" w:cs="Arial"/>
          <w:b/>
          <w:sz w:val="22"/>
          <w:szCs w:val="22"/>
        </w:rPr>
        <w:tab/>
      </w:r>
      <w:r w:rsidR="00547DFB">
        <w:rPr>
          <w:rFonts w:ascii="Arial" w:hAnsi="Arial" w:cs="Arial"/>
          <w:sz w:val="22"/>
          <w:szCs w:val="22"/>
        </w:rPr>
        <w:t>Stable under recommended storage conditions</w:t>
      </w:r>
    </w:p>
    <w:p w14:paraId="51D73578" w14:textId="77777777" w:rsidR="00547DFB" w:rsidRDefault="00547DFB" w:rsidP="00425303">
      <w:pPr>
        <w:rPr>
          <w:rFonts w:ascii="Arial" w:hAnsi="Arial" w:cs="Arial"/>
          <w:sz w:val="22"/>
          <w:szCs w:val="22"/>
        </w:rPr>
      </w:pPr>
      <w:r>
        <w:rPr>
          <w:rFonts w:ascii="Arial" w:hAnsi="Arial" w:cs="Arial"/>
          <w:b/>
          <w:sz w:val="22"/>
          <w:szCs w:val="22"/>
        </w:rPr>
        <w:t>Possibly hazardous reactions:</w:t>
      </w:r>
      <w:r>
        <w:rPr>
          <w:rFonts w:ascii="Arial" w:hAnsi="Arial" w:cs="Arial"/>
          <w:b/>
          <w:sz w:val="22"/>
          <w:szCs w:val="22"/>
        </w:rPr>
        <w:tab/>
      </w:r>
      <w:r>
        <w:rPr>
          <w:rFonts w:ascii="Arial" w:hAnsi="Arial" w:cs="Arial"/>
          <w:b/>
          <w:sz w:val="22"/>
          <w:szCs w:val="22"/>
        </w:rPr>
        <w:tab/>
      </w:r>
      <w:r w:rsidR="00F0343E">
        <w:rPr>
          <w:rFonts w:ascii="Arial" w:hAnsi="Arial" w:cs="Arial"/>
          <w:sz w:val="22"/>
          <w:szCs w:val="22"/>
        </w:rPr>
        <w:t>Vapors may form an explosive mixture with air</w:t>
      </w:r>
    </w:p>
    <w:p w14:paraId="482B1190" w14:textId="77777777" w:rsidR="00F0343E" w:rsidRDefault="00F0343E" w:rsidP="00F0343E">
      <w:pPr>
        <w:ind w:left="4320" w:hanging="4320"/>
        <w:rPr>
          <w:rFonts w:ascii="Arial" w:hAnsi="Arial" w:cs="Arial"/>
          <w:b/>
          <w:sz w:val="22"/>
          <w:szCs w:val="22"/>
        </w:rPr>
      </w:pPr>
      <w:r>
        <w:rPr>
          <w:rFonts w:ascii="Arial" w:hAnsi="Arial" w:cs="Arial"/>
          <w:b/>
          <w:sz w:val="22"/>
          <w:szCs w:val="22"/>
        </w:rPr>
        <w:t>Conditions to avoid:</w:t>
      </w:r>
      <w:r>
        <w:rPr>
          <w:rFonts w:ascii="Arial" w:hAnsi="Arial" w:cs="Arial"/>
          <w:b/>
          <w:sz w:val="22"/>
          <w:szCs w:val="22"/>
        </w:rPr>
        <w:tab/>
      </w:r>
      <w:r>
        <w:rPr>
          <w:rFonts w:ascii="Arial" w:hAnsi="Arial" w:cs="Arial"/>
          <w:sz w:val="22"/>
          <w:szCs w:val="22"/>
        </w:rPr>
        <w:t>Heat, flames, sparks, temperature extremes</w:t>
      </w:r>
      <w:r w:rsidR="00191492">
        <w:rPr>
          <w:rFonts w:ascii="Arial" w:hAnsi="Arial" w:cs="Arial"/>
          <w:sz w:val="22"/>
          <w:szCs w:val="22"/>
        </w:rPr>
        <w:t>,</w:t>
      </w:r>
      <w:r>
        <w:rPr>
          <w:rFonts w:ascii="Arial" w:hAnsi="Arial" w:cs="Arial"/>
          <w:sz w:val="22"/>
          <w:szCs w:val="22"/>
        </w:rPr>
        <w:t xml:space="preserve"> and direct sunlight</w:t>
      </w:r>
    </w:p>
    <w:p w14:paraId="374D9A67" w14:textId="77777777" w:rsidR="00F0343E" w:rsidRPr="00F0343E" w:rsidRDefault="00F0343E" w:rsidP="00425303">
      <w:pPr>
        <w:rPr>
          <w:rFonts w:ascii="Arial" w:hAnsi="Arial" w:cs="Arial"/>
          <w:sz w:val="22"/>
          <w:szCs w:val="22"/>
        </w:rPr>
      </w:pPr>
      <w:r w:rsidRPr="00F0343E">
        <w:rPr>
          <w:rFonts w:ascii="Arial" w:hAnsi="Arial" w:cs="Arial"/>
          <w:b/>
          <w:sz w:val="22"/>
          <w:szCs w:val="22"/>
        </w:rPr>
        <w:t>Incompatible Materials: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Strong ox</w:t>
      </w:r>
      <w:r w:rsidR="00751E5A">
        <w:rPr>
          <w:rFonts w:ascii="Arial" w:hAnsi="Arial" w:cs="Arial"/>
          <w:sz w:val="22"/>
          <w:szCs w:val="22"/>
        </w:rPr>
        <w:t xml:space="preserve">idizing agents, Acids, </w:t>
      </w:r>
      <w:proofErr w:type="spellStart"/>
      <w:r w:rsidR="00751E5A">
        <w:rPr>
          <w:rFonts w:ascii="Arial" w:hAnsi="Arial" w:cs="Arial"/>
          <w:sz w:val="22"/>
          <w:szCs w:val="22"/>
        </w:rPr>
        <w:t>Alkalies</w:t>
      </w:r>
      <w:proofErr w:type="spellEnd"/>
      <w:r w:rsidR="00751E5A">
        <w:rPr>
          <w:rFonts w:ascii="Arial" w:hAnsi="Arial" w:cs="Arial"/>
          <w:sz w:val="22"/>
          <w:szCs w:val="22"/>
        </w:rPr>
        <w:t>,</w:t>
      </w:r>
      <w:r>
        <w:rPr>
          <w:rFonts w:ascii="Arial" w:hAnsi="Arial" w:cs="Arial"/>
          <w:sz w:val="22"/>
          <w:szCs w:val="22"/>
        </w:rPr>
        <w:t xml:space="preserve"> Peroxides</w:t>
      </w:r>
      <w:r w:rsidR="00751E5A">
        <w:rPr>
          <w:rFonts w:ascii="Arial" w:hAnsi="Arial" w:cs="Arial"/>
          <w:sz w:val="22"/>
          <w:szCs w:val="22"/>
        </w:rPr>
        <w:t>.</w:t>
      </w:r>
    </w:p>
    <w:p w14:paraId="37293A22" w14:textId="77777777" w:rsidR="00292587" w:rsidRDefault="00342013" w:rsidP="00EF0E16">
      <w:pPr>
        <w:rPr>
          <w:rFonts w:ascii="Arial" w:hAnsi="Arial" w:cs="Arial"/>
          <w:b/>
          <w:sz w:val="22"/>
          <w:szCs w:val="22"/>
        </w:rPr>
      </w:pPr>
      <w:r>
        <w:rPr>
          <w:rFonts w:ascii="Arial" w:hAnsi="Arial" w:cs="Arial"/>
          <w:b/>
          <w:sz w:val="22"/>
          <w:szCs w:val="22"/>
        </w:rPr>
        <w:t>Hazardous decomposition products:</w:t>
      </w:r>
      <w:r w:rsidR="00EF0E16">
        <w:rPr>
          <w:rFonts w:ascii="Arial" w:hAnsi="Arial" w:cs="Arial"/>
          <w:b/>
          <w:sz w:val="22"/>
          <w:szCs w:val="22"/>
        </w:rPr>
        <w:tab/>
      </w:r>
      <w:r w:rsidR="00F0343E">
        <w:rPr>
          <w:rFonts w:ascii="Arial" w:hAnsi="Arial" w:cs="Arial"/>
          <w:sz w:val="22"/>
          <w:szCs w:val="22"/>
        </w:rPr>
        <w:t xml:space="preserve">By fire, Carbon dioxide, </w:t>
      </w:r>
      <w:r w:rsidR="003C596A" w:rsidRPr="00EF0E16">
        <w:rPr>
          <w:rFonts w:ascii="Arial" w:hAnsi="Arial" w:cs="Arial"/>
          <w:sz w:val="22"/>
          <w:szCs w:val="22"/>
        </w:rPr>
        <w:t>Carbon monoxide</w:t>
      </w:r>
    </w:p>
    <w:p w14:paraId="43A80697" w14:textId="77777777" w:rsidR="00342013" w:rsidRDefault="00751E5A" w:rsidP="00751E5A">
      <w:pPr>
        <w:rPr>
          <w:rFonts w:ascii="Arial" w:hAnsi="Arial" w:cs="Arial"/>
          <w:sz w:val="22"/>
          <w:szCs w:val="22"/>
        </w:rPr>
      </w:pPr>
      <w:r>
        <w:rPr>
          <w:rFonts w:ascii="Arial" w:hAnsi="Arial" w:cs="Arial"/>
          <w:b/>
          <w:sz w:val="22"/>
          <w:szCs w:val="22"/>
        </w:rPr>
        <w:t>Polymerization:</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EF0E16">
        <w:rPr>
          <w:rFonts w:ascii="Arial" w:hAnsi="Arial" w:cs="Arial"/>
          <w:sz w:val="22"/>
          <w:szCs w:val="22"/>
        </w:rPr>
        <w:t>Will not occur</w:t>
      </w:r>
      <w:r>
        <w:rPr>
          <w:rFonts w:ascii="Arial" w:hAnsi="Arial" w:cs="Arial"/>
          <w:sz w:val="22"/>
          <w:szCs w:val="22"/>
        </w:rPr>
        <w:t>.</w:t>
      </w:r>
    </w:p>
    <w:p w14:paraId="20119956" w14:textId="77777777" w:rsidR="00836D44" w:rsidRDefault="00836D44" w:rsidP="00751E5A">
      <w:pPr>
        <w:rPr>
          <w:rFonts w:ascii="Arial" w:hAnsi="Arial" w:cs="Arial"/>
          <w:sz w:val="22"/>
          <w:szCs w:val="22"/>
        </w:rPr>
      </w:pPr>
    </w:p>
    <w:p w14:paraId="5E3440D9" w14:textId="77777777" w:rsidR="00836D44" w:rsidRPr="00977E82" w:rsidRDefault="00836D44" w:rsidP="00751E5A">
      <w:pPr>
        <w:rPr>
          <w:rFonts w:ascii="Arial" w:hAnsi="Arial" w:cs="Arial"/>
          <w:sz w:val="22"/>
          <w:szCs w:val="22"/>
        </w:rPr>
      </w:pPr>
    </w:p>
    <w:p w14:paraId="15A89F0C" w14:textId="77777777" w:rsidR="00977E82" w:rsidRPr="004D4E1D" w:rsidRDefault="00977E82" w:rsidP="00425303">
      <w:pPr>
        <w:rPr>
          <w:rFonts w:ascii="Arial" w:hAnsi="Arial" w:cs="Arial"/>
          <w:b/>
          <w:sz w:val="12"/>
          <w:szCs w:val="12"/>
        </w:rPr>
      </w:pPr>
      <w:r>
        <w:rPr>
          <w:rFonts w:ascii="Arial" w:hAnsi="Arial" w:cs="Arial"/>
          <w:b/>
          <w:sz w:val="22"/>
          <w:szCs w:val="22"/>
        </w:rPr>
        <w:tab/>
      </w:r>
      <w:r>
        <w:rPr>
          <w:rFonts w:ascii="Arial" w:hAnsi="Arial" w:cs="Arial"/>
          <w:b/>
          <w:sz w:val="22"/>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564"/>
      </w:tblGrid>
      <w:tr w:rsidR="00342013" w:rsidRPr="0018175D" w14:paraId="3A122F60" w14:textId="77777777" w:rsidTr="0018175D">
        <w:trPr>
          <w:jc w:val="center"/>
        </w:trPr>
        <w:tc>
          <w:tcPr>
            <w:tcW w:w="9564" w:type="dxa"/>
            <w:shd w:val="clear" w:color="auto" w:fill="E0E0E0"/>
          </w:tcPr>
          <w:p w14:paraId="00EA5D84" w14:textId="77777777" w:rsidR="00342013" w:rsidRPr="0018175D" w:rsidRDefault="006157EB" w:rsidP="006157EB">
            <w:pPr>
              <w:rPr>
                <w:rFonts w:ascii="Arial" w:hAnsi="Arial" w:cs="Arial"/>
                <w:b/>
              </w:rPr>
            </w:pPr>
            <w:r w:rsidRPr="0018175D">
              <w:rPr>
                <w:rFonts w:ascii="Arial" w:hAnsi="Arial" w:cs="Arial"/>
                <w:b/>
              </w:rPr>
              <w:lastRenderedPageBreak/>
              <w:t xml:space="preserve">Section 11. </w:t>
            </w:r>
            <w:r w:rsidR="00342013" w:rsidRPr="0018175D">
              <w:rPr>
                <w:rFonts w:ascii="Arial" w:hAnsi="Arial" w:cs="Arial"/>
                <w:b/>
              </w:rPr>
              <w:t>TOXICOLOGICAL INFORMATION</w:t>
            </w:r>
          </w:p>
        </w:tc>
      </w:tr>
    </w:tbl>
    <w:p w14:paraId="66B045F9" w14:textId="77777777" w:rsidR="00977E82" w:rsidRPr="004D4E1D" w:rsidRDefault="00977E82" w:rsidP="00425303">
      <w:pPr>
        <w:rPr>
          <w:rFonts w:ascii="Arial" w:hAnsi="Arial" w:cs="Arial"/>
          <w:b/>
          <w:sz w:val="12"/>
          <w:szCs w:val="12"/>
        </w:rPr>
      </w:pPr>
    </w:p>
    <w:p w14:paraId="13794D6F" w14:textId="77777777" w:rsidR="00342013" w:rsidRDefault="00342013" w:rsidP="00425303">
      <w:pPr>
        <w:rPr>
          <w:rFonts w:ascii="Arial" w:hAnsi="Arial" w:cs="Arial"/>
          <w:sz w:val="22"/>
          <w:szCs w:val="22"/>
        </w:rPr>
      </w:pPr>
      <w:r>
        <w:rPr>
          <w:rFonts w:ascii="Arial" w:hAnsi="Arial" w:cs="Arial"/>
          <w:b/>
          <w:sz w:val="22"/>
          <w:szCs w:val="22"/>
        </w:rPr>
        <w:t>Acute toxicity:</w:t>
      </w:r>
      <w:r w:rsidR="00502241">
        <w:rPr>
          <w:rFonts w:ascii="Arial" w:hAnsi="Arial" w:cs="Arial"/>
          <w:b/>
          <w:sz w:val="22"/>
          <w:szCs w:val="22"/>
        </w:rPr>
        <w:t xml:space="preserve"> </w:t>
      </w:r>
      <w:r w:rsidR="00502241">
        <w:rPr>
          <w:rFonts w:ascii="Arial" w:hAnsi="Arial" w:cs="Arial"/>
          <w:sz w:val="22"/>
          <w:szCs w:val="22"/>
        </w:rPr>
        <w:t xml:space="preserve">Excessive exposure leads to depression </w:t>
      </w:r>
      <w:r w:rsidR="00D7028E">
        <w:rPr>
          <w:rFonts w:ascii="Arial" w:hAnsi="Arial" w:cs="Arial"/>
          <w:sz w:val="22"/>
          <w:szCs w:val="22"/>
        </w:rPr>
        <w:t xml:space="preserve">of the central nervous system. </w:t>
      </w:r>
      <w:proofErr w:type="gramStart"/>
      <w:r w:rsidR="00D7028E">
        <w:rPr>
          <w:rFonts w:ascii="Arial" w:hAnsi="Arial" w:cs="Arial"/>
          <w:sz w:val="22"/>
          <w:szCs w:val="22"/>
        </w:rPr>
        <w:t>C</w:t>
      </w:r>
      <w:r w:rsidR="00502241">
        <w:rPr>
          <w:rFonts w:ascii="Arial" w:hAnsi="Arial" w:cs="Arial"/>
          <w:sz w:val="22"/>
          <w:szCs w:val="22"/>
        </w:rPr>
        <w:t>auses</w:t>
      </w:r>
      <w:proofErr w:type="gramEnd"/>
      <w:r w:rsidR="00502241">
        <w:rPr>
          <w:rFonts w:ascii="Arial" w:hAnsi="Arial" w:cs="Arial"/>
          <w:sz w:val="22"/>
          <w:szCs w:val="22"/>
        </w:rPr>
        <w:t xml:space="preserve"> eye irritation</w:t>
      </w:r>
      <w:r w:rsidR="00D7028E">
        <w:rPr>
          <w:rFonts w:ascii="Arial" w:hAnsi="Arial" w:cs="Arial"/>
          <w:sz w:val="22"/>
          <w:szCs w:val="22"/>
        </w:rPr>
        <w:t>, moderate skin irritation</w:t>
      </w:r>
      <w:r w:rsidR="00502241">
        <w:rPr>
          <w:rFonts w:ascii="Arial" w:hAnsi="Arial" w:cs="Arial"/>
          <w:sz w:val="22"/>
          <w:szCs w:val="22"/>
        </w:rPr>
        <w:t xml:space="preserve">. </w:t>
      </w:r>
    </w:p>
    <w:p w14:paraId="2F9C44FC" w14:textId="77777777" w:rsidR="00836D44" w:rsidRPr="00502241" w:rsidRDefault="00836D44" w:rsidP="00425303">
      <w:pPr>
        <w:rPr>
          <w:rFonts w:ascii="Arial" w:hAnsi="Arial" w:cs="Arial"/>
          <w:sz w:val="22"/>
          <w:szCs w:val="22"/>
        </w:rPr>
      </w:pPr>
    </w:p>
    <w:p w14:paraId="190F5117" w14:textId="77777777" w:rsidR="00977E82" w:rsidRPr="007B010D" w:rsidRDefault="00977E82" w:rsidP="00425303">
      <w:pPr>
        <w:rPr>
          <w:rFonts w:ascii="Arial" w:hAnsi="Arial" w:cs="Arial"/>
          <w:b/>
          <w:sz w:val="12"/>
          <w:szCs w:val="12"/>
        </w:rPr>
      </w:pPr>
    </w:p>
    <w:p w14:paraId="7BA69527" w14:textId="77777777" w:rsidR="00342013" w:rsidRDefault="00342013" w:rsidP="00425303">
      <w:pPr>
        <w:rPr>
          <w:rFonts w:ascii="Arial" w:hAnsi="Arial" w:cs="Arial"/>
          <w:b/>
          <w:sz w:val="22"/>
          <w:szCs w:val="22"/>
        </w:rPr>
      </w:pPr>
      <w:r>
        <w:rPr>
          <w:rFonts w:ascii="Arial" w:hAnsi="Arial" w:cs="Arial"/>
          <w:b/>
          <w:sz w:val="22"/>
          <w:szCs w:val="22"/>
        </w:rPr>
        <w:t>Product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767"/>
        <w:gridCol w:w="2228"/>
        <w:gridCol w:w="1890"/>
        <w:gridCol w:w="1908"/>
      </w:tblGrid>
      <w:tr w:rsidR="00342013" w:rsidRPr="0018175D" w14:paraId="09318B35" w14:textId="77777777" w:rsidTr="00502241">
        <w:tc>
          <w:tcPr>
            <w:tcW w:w="1783" w:type="dxa"/>
          </w:tcPr>
          <w:p w14:paraId="40B4E30B" w14:textId="77777777" w:rsidR="00342013" w:rsidRPr="0018175D" w:rsidRDefault="00C44708" w:rsidP="0018175D">
            <w:pPr>
              <w:jc w:val="center"/>
              <w:rPr>
                <w:rFonts w:ascii="Arial" w:hAnsi="Arial" w:cs="Arial"/>
                <w:b/>
                <w:sz w:val="18"/>
                <w:szCs w:val="18"/>
              </w:rPr>
            </w:pPr>
            <w:r w:rsidRPr="0018175D">
              <w:rPr>
                <w:rFonts w:ascii="Arial" w:hAnsi="Arial" w:cs="Arial"/>
                <w:b/>
                <w:sz w:val="18"/>
                <w:szCs w:val="18"/>
              </w:rPr>
              <w:t>Name</w:t>
            </w:r>
          </w:p>
        </w:tc>
        <w:tc>
          <w:tcPr>
            <w:tcW w:w="1767" w:type="dxa"/>
          </w:tcPr>
          <w:p w14:paraId="7676E9CB" w14:textId="77777777" w:rsidR="00342013" w:rsidRPr="0018175D" w:rsidRDefault="00C44708" w:rsidP="0018175D">
            <w:pPr>
              <w:jc w:val="center"/>
              <w:rPr>
                <w:rFonts w:ascii="Arial" w:hAnsi="Arial" w:cs="Arial"/>
                <w:b/>
                <w:sz w:val="18"/>
                <w:szCs w:val="18"/>
              </w:rPr>
            </w:pPr>
            <w:r w:rsidRPr="0018175D">
              <w:rPr>
                <w:rFonts w:ascii="Arial" w:hAnsi="Arial" w:cs="Arial"/>
                <w:b/>
                <w:sz w:val="18"/>
                <w:szCs w:val="18"/>
              </w:rPr>
              <w:t>CAS No.</w:t>
            </w:r>
          </w:p>
        </w:tc>
        <w:tc>
          <w:tcPr>
            <w:tcW w:w="2228" w:type="dxa"/>
          </w:tcPr>
          <w:p w14:paraId="4AF417EB" w14:textId="77777777" w:rsidR="00342013" w:rsidRPr="0018175D" w:rsidRDefault="00C44708" w:rsidP="0018175D">
            <w:pPr>
              <w:jc w:val="center"/>
              <w:rPr>
                <w:rFonts w:ascii="Arial" w:hAnsi="Arial" w:cs="Arial"/>
                <w:b/>
                <w:sz w:val="18"/>
                <w:szCs w:val="18"/>
              </w:rPr>
            </w:pPr>
            <w:r w:rsidRPr="0018175D">
              <w:rPr>
                <w:rFonts w:ascii="Arial" w:hAnsi="Arial" w:cs="Arial"/>
                <w:b/>
                <w:sz w:val="18"/>
                <w:szCs w:val="18"/>
              </w:rPr>
              <w:t>Inhalation:</w:t>
            </w:r>
          </w:p>
        </w:tc>
        <w:tc>
          <w:tcPr>
            <w:tcW w:w="1890" w:type="dxa"/>
          </w:tcPr>
          <w:p w14:paraId="11465FED" w14:textId="77777777" w:rsidR="00342013" w:rsidRPr="0018175D" w:rsidRDefault="00C44708" w:rsidP="0018175D">
            <w:pPr>
              <w:jc w:val="center"/>
              <w:rPr>
                <w:rFonts w:ascii="Arial" w:hAnsi="Arial" w:cs="Arial"/>
                <w:b/>
                <w:sz w:val="18"/>
                <w:szCs w:val="18"/>
              </w:rPr>
            </w:pPr>
            <w:r w:rsidRPr="0018175D">
              <w:rPr>
                <w:rFonts w:ascii="Arial" w:hAnsi="Arial" w:cs="Arial"/>
                <w:b/>
                <w:sz w:val="18"/>
                <w:szCs w:val="18"/>
              </w:rPr>
              <w:t>Dermal:</w:t>
            </w:r>
          </w:p>
        </w:tc>
        <w:tc>
          <w:tcPr>
            <w:tcW w:w="1908" w:type="dxa"/>
          </w:tcPr>
          <w:p w14:paraId="53DABA7F" w14:textId="77777777" w:rsidR="00342013" w:rsidRPr="0018175D" w:rsidRDefault="00C44708" w:rsidP="0018175D">
            <w:pPr>
              <w:jc w:val="center"/>
              <w:rPr>
                <w:rFonts w:ascii="Arial" w:hAnsi="Arial" w:cs="Arial"/>
                <w:b/>
                <w:sz w:val="18"/>
                <w:szCs w:val="18"/>
              </w:rPr>
            </w:pPr>
            <w:r w:rsidRPr="0018175D">
              <w:rPr>
                <w:rFonts w:ascii="Arial" w:hAnsi="Arial" w:cs="Arial"/>
                <w:b/>
                <w:sz w:val="18"/>
                <w:szCs w:val="18"/>
              </w:rPr>
              <w:t>Oral:</w:t>
            </w:r>
          </w:p>
        </w:tc>
      </w:tr>
      <w:tr w:rsidR="00751E5A" w:rsidRPr="0018175D" w14:paraId="08381962" w14:textId="77777777" w:rsidTr="00502241">
        <w:tc>
          <w:tcPr>
            <w:tcW w:w="1783" w:type="dxa"/>
          </w:tcPr>
          <w:p w14:paraId="4CB62767" w14:textId="77777777" w:rsidR="00751E5A" w:rsidRPr="00502241" w:rsidRDefault="00751E5A" w:rsidP="00751E5A">
            <w:pPr>
              <w:rPr>
                <w:rFonts w:ascii="Arial" w:hAnsi="Arial" w:cs="Arial"/>
                <w:sz w:val="22"/>
                <w:szCs w:val="22"/>
              </w:rPr>
            </w:pPr>
            <w:r w:rsidRPr="00502241">
              <w:rPr>
                <w:rFonts w:ascii="Arial" w:hAnsi="Arial" w:cs="Arial"/>
                <w:sz w:val="22"/>
                <w:szCs w:val="22"/>
              </w:rPr>
              <w:t>Methyl-ethyl ketone</w:t>
            </w:r>
          </w:p>
        </w:tc>
        <w:tc>
          <w:tcPr>
            <w:tcW w:w="1767" w:type="dxa"/>
          </w:tcPr>
          <w:p w14:paraId="03126846" w14:textId="77777777" w:rsidR="00751E5A" w:rsidRDefault="00751E5A" w:rsidP="00751E5A">
            <w:pPr>
              <w:jc w:val="center"/>
              <w:rPr>
                <w:rFonts w:ascii="Arial" w:hAnsi="Arial" w:cs="Arial"/>
                <w:sz w:val="22"/>
                <w:szCs w:val="22"/>
              </w:rPr>
            </w:pPr>
            <w:r w:rsidRPr="00502241">
              <w:rPr>
                <w:rFonts w:ascii="Arial" w:hAnsi="Arial" w:cs="Arial"/>
                <w:sz w:val="22"/>
                <w:szCs w:val="22"/>
              </w:rPr>
              <w:t>78-93-3</w:t>
            </w:r>
          </w:p>
          <w:p w14:paraId="7436EE56" w14:textId="77777777" w:rsidR="00722D76" w:rsidRPr="00502241" w:rsidRDefault="00722D76" w:rsidP="00751E5A">
            <w:pPr>
              <w:jc w:val="center"/>
              <w:rPr>
                <w:rFonts w:ascii="Arial" w:hAnsi="Arial" w:cs="Arial"/>
                <w:sz w:val="22"/>
                <w:szCs w:val="22"/>
              </w:rPr>
            </w:pPr>
          </w:p>
        </w:tc>
        <w:tc>
          <w:tcPr>
            <w:tcW w:w="2228" w:type="dxa"/>
          </w:tcPr>
          <w:p w14:paraId="7A626030" w14:textId="77777777" w:rsidR="00751E5A" w:rsidRPr="0018175D" w:rsidRDefault="00722D76" w:rsidP="00DA507E">
            <w:pPr>
              <w:rPr>
                <w:rFonts w:ascii="Arial" w:hAnsi="Arial" w:cs="Arial"/>
                <w:sz w:val="22"/>
                <w:szCs w:val="22"/>
              </w:rPr>
            </w:pPr>
            <w:r w:rsidRPr="00502241">
              <w:rPr>
                <w:rFonts w:ascii="Arial" w:hAnsi="Arial" w:cs="Arial"/>
                <w:sz w:val="20"/>
                <w:szCs w:val="20"/>
              </w:rPr>
              <w:t>LC</w:t>
            </w:r>
            <w:r w:rsidRPr="00502241">
              <w:rPr>
                <w:rFonts w:ascii="Arial" w:hAnsi="Arial" w:cs="Arial"/>
                <w:sz w:val="20"/>
                <w:szCs w:val="20"/>
                <w:vertAlign w:val="subscript"/>
              </w:rPr>
              <w:t>50</w:t>
            </w:r>
            <w:r w:rsidRPr="00502241">
              <w:rPr>
                <w:rFonts w:ascii="Arial" w:hAnsi="Arial" w:cs="Arial"/>
                <w:sz w:val="20"/>
                <w:szCs w:val="20"/>
              </w:rPr>
              <w:t xml:space="preserve"> </w:t>
            </w:r>
            <w:r>
              <w:rPr>
                <w:rFonts w:ascii="Arial" w:hAnsi="Arial" w:cs="Arial"/>
                <w:sz w:val="20"/>
                <w:szCs w:val="20"/>
              </w:rPr>
              <w:t>(Rat): &gt;5,000 ppm, 6 hours</w:t>
            </w:r>
          </w:p>
        </w:tc>
        <w:tc>
          <w:tcPr>
            <w:tcW w:w="1890" w:type="dxa"/>
          </w:tcPr>
          <w:p w14:paraId="2B110773" w14:textId="77777777" w:rsidR="00751E5A" w:rsidRPr="0018175D" w:rsidRDefault="00D7028E" w:rsidP="00425303">
            <w:pPr>
              <w:rPr>
                <w:rFonts w:ascii="Arial" w:hAnsi="Arial" w:cs="Arial"/>
                <w:sz w:val="22"/>
                <w:szCs w:val="22"/>
              </w:rPr>
            </w:pPr>
            <w:r w:rsidRPr="00502241">
              <w:rPr>
                <w:rFonts w:ascii="Arial" w:hAnsi="Arial" w:cs="Arial"/>
                <w:sz w:val="20"/>
                <w:szCs w:val="20"/>
              </w:rPr>
              <w:t>LD</w:t>
            </w:r>
            <w:r w:rsidRPr="00502241">
              <w:rPr>
                <w:rFonts w:ascii="Arial" w:hAnsi="Arial" w:cs="Arial"/>
                <w:sz w:val="20"/>
                <w:szCs w:val="20"/>
                <w:vertAlign w:val="subscript"/>
              </w:rPr>
              <w:t>50</w:t>
            </w:r>
            <w:r w:rsidRPr="00502241">
              <w:rPr>
                <w:rFonts w:ascii="Arial" w:hAnsi="Arial" w:cs="Arial"/>
                <w:sz w:val="20"/>
                <w:szCs w:val="20"/>
              </w:rPr>
              <w:t xml:space="preserve"> </w:t>
            </w:r>
            <w:r>
              <w:rPr>
                <w:rFonts w:ascii="Arial" w:hAnsi="Arial" w:cs="Arial"/>
                <w:sz w:val="20"/>
                <w:szCs w:val="20"/>
              </w:rPr>
              <w:t>(</w:t>
            </w:r>
            <w:r w:rsidRPr="00502241">
              <w:rPr>
                <w:rFonts w:ascii="Arial" w:hAnsi="Arial" w:cs="Arial"/>
                <w:sz w:val="20"/>
                <w:szCs w:val="20"/>
              </w:rPr>
              <w:t>Rabbit</w:t>
            </w:r>
            <w:r>
              <w:rPr>
                <w:rFonts w:ascii="Arial" w:hAnsi="Arial" w:cs="Arial"/>
                <w:sz w:val="20"/>
                <w:szCs w:val="20"/>
              </w:rPr>
              <w:t xml:space="preserve">) 5 to 13 </w:t>
            </w:r>
            <w:r w:rsidRPr="00502241">
              <w:rPr>
                <w:rFonts w:ascii="Arial" w:hAnsi="Arial" w:cs="Arial"/>
                <w:sz w:val="20"/>
                <w:szCs w:val="20"/>
              </w:rPr>
              <w:t>g/kg</w:t>
            </w:r>
          </w:p>
        </w:tc>
        <w:tc>
          <w:tcPr>
            <w:tcW w:w="1908" w:type="dxa"/>
          </w:tcPr>
          <w:p w14:paraId="4757A3EA" w14:textId="77777777" w:rsidR="00751E5A" w:rsidRPr="0018175D" w:rsidRDefault="00722D76" w:rsidP="00425303">
            <w:pPr>
              <w:rPr>
                <w:rFonts w:ascii="Arial" w:hAnsi="Arial" w:cs="Arial"/>
                <w:sz w:val="22"/>
                <w:szCs w:val="22"/>
              </w:rPr>
            </w:pPr>
            <w:r w:rsidRPr="00502241">
              <w:rPr>
                <w:rFonts w:ascii="Arial" w:hAnsi="Arial" w:cs="Arial"/>
                <w:sz w:val="20"/>
                <w:szCs w:val="20"/>
              </w:rPr>
              <w:t>LD</w:t>
            </w:r>
            <w:r w:rsidRPr="00502241">
              <w:rPr>
                <w:rFonts w:ascii="Arial" w:hAnsi="Arial" w:cs="Arial"/>
                <w:sz w:val="20"/>
                <w:szCs w:val="20"/>
                <w:vertAlign w:val="subscript"/>
              </w:rPr>
              <w:t>50</w:t>
            </w:r>
            <w:r w:rsidRPr="00502241">
              <w:rPr>
                <w:rFonts w:ascii="Arial" w:hAnsi="Arial" w:cs="Arial"/>
                <w:sz w:val="20"/>
                <w:szCs w:val="20"/>
              </w:rPr>
              <w:t xml:space="preserve"> </w:t>
            </w:r>
            <w:r>
              <w:rPr>
                <w:rFonts w:ascii="Arial" w:hAnsi="Arial" w:cs="Arial"/>
                <w:sz w:val="20"/>
                <w:szCs w:val="20"/>
              </w:rPr>
              <w:t>(Rat) 2,7</w:t>
            </w:r>
            <w:r w:rsidRPr="00502241">
              <w:rPr>
                <w:rFonts w:ascii="Arial" w:hAnsi="Arial" w:cs="Arial"/>
                <w:sz w:val="20"/>
                <w:szCs w:val="20"/>
              </w:rPr>
              <w:t>00</w:t>
            </w:r>
            <w:r>
              <w:rPr>
                <w:rFonts w:ascii="Arial" w:hAnsi="Arial" w:cs="Arial"/>
                <w:sz w:val="20"/>
                <w:szCs w:val="20"/>
              </w:rPr>
              <w:t xml:space="preserve"> to 5,600</w:t>
            </w:r>
            <w:r w:rsidRPr="00502241">
              <w:rPr>
                <w:rFonts w:ascii="Arial" w:hAnsi="Arial" w:cs="Arial"/>
                <w:sz w:val="20"/>
                <w:szCs w:val="20"/>
              </w:rPr>
              <w:t xml:space="preserve"> mg/kg</w:t>
            </w:r>
          </w:p>
        </w:tc>
      </w:tr>
      <w:tr w:rsidR="00751E5A" w:rsidRPr="0018175D" w14:paraId="426894CD" w14:textId="77777777" w:rsidTr="00502241">
        <w:tc>
          <w:tcPr>
            <w:tcW w:w="1783" w:type="dxa"/>
          </w:tcPr>
          <w:p w14:paraId="6B32821E" w14:textId="77777777" w:rsidR="00751E5A" w:rsidRPr="00502241" w:rsidRDefault="00751E5A" w:rsidP="00751E5A">
            <w:pPr>
              <w:rPr>
                <w:rFonts w:ascii="Arial" w:hAnsi="Arial" w:cs="Arial"/>
                <w:sz w:val="22"/>
                <w:szCs w:val="22"/>
              </w:rPr>
            </w:pPr>
            <w:r w:rsidRPr="00502241">
              <w:rPr>
                <w:rFonts w:ascii="Arial" w:hAnsi="Arial" w:cs="Arial"/>
                <w:sz w:val="22"/>
                <w:szCs w:val="22"/>
              </w:rPr>
              <w:t>Tetrahydrofuran</w:t>
            </w:r>
          </w:p>
        </w:tc>
        <w:tc>
          <w:tcPr>
            <w:tcW w:w="1767" w:type="dxa"/>
          </w:tcPr>
          <w:p w14:paraId="0BB6979C" w14:textId="77777777" w:rsidR="00751E5A" w:rsidRPr="00502241" w:rsidRDefault="00751E5A" w:rsidP="00751E5A">
            <w:pPr>
              <w:jc w:val="center"/>
              <w:rPr>
                <w:rFonts w:ascii="Arial" w:hAnsi="Arial" w:cs="Arial"/>
                <w:sz w:val="22"/>
                <w:szCs w:val="22"/>
              </w:rPr>
            </w:pPr>
            <w:r w:rsidRPr="00502241">
              <w:rPr>
                <w:rFonts w:ascii="Arial" w:hAnsi="Arial" w:cs="Arial"/>
                <w:sz w:val="22"/>
                <w:szCs w:val="22"/>
              </w:rPr>
              <w:t>109-99-9</w:t>
            </w:r>
          </w:p>
        </w:tc>
        <w:tc>
          <w:tcPr>
            <w:tcW w:w="2228" w:type="dxa"/>
          </w:tcPr>
          <w:p w14:paraId="76E305EC" w14:textId="77777777" w:rsidR="00751E5A" w:rsidRPr="0018175D" w:rsidRDefault="00722D76" w:rsidP="00DA507E">
            <w:pPr>
              <w:rPr>
                <w:rFonts w:ascii="Arial" w:hAnsi="Arial" w:cs="Arial"/>
                <w:sz w:val="22"/>
                <w:szCs w:val="22"/>
              </w:rPr>
            </w:pPr>
            <w:r w:rsidRPr="00502241">
              <w:rPr>
                <w:rFonts w:ascii="Arial" w:hAnsi="Arial" w:cs="Arial"/>
                <w:sz w:val="20"/>
                <w:szCs w:val="20"/>
              </w:rPr>
              <w:t>LC</w:t>
            </w:r>
            <w:r w:rsidRPr="00502241">
              <w:rPr>
                <w:rFonts w:ascii="Arial" w:hAnsi="Arial" w:cs="Arial"/>
                <w:sz w:val="20"/>
                <w:szCs w:val="20"/>
                <w:vertAlign w:val="subscript"/>
              </w:rPr>
              <w:t>50</w:t>
            </w:r>
            <w:r w:rsidRPr="00502241">
              <w:rPr>
                <w:rFonts w:ascii="Arial" w:hAnsi="Arial" w:cs="Arial"/>
                <w:sz w:val="20"/>
                <w:szCs w:val="20"/>
              </w:rPr>
              <w:t xml:space="preserve"> </w:t>
            </w:r>
            <w:r>
              <w:rPr>
                <w:rFonts w:ascii="Arial" w:hAnsi="Arial" w:cs="Arial"/>
                <w:sz w:val="20"/>
                <w:szCs w:val="20"/>
              </w:rPr>
              <w:t>(Rat): 18,000 ppm, 4 hours</w:t>
            </w:r>
          </w:p>
        </w:tc>
        <w:tc>
          <w:tcPr>
            <w:tcW w:w="1890" w:type="dxa"/>
          </w:tcPr>
          <w:p w14:paraId="7E672F28" w14:textId="77777777" w:rsidR="00751E5A" w:rsidRPr="0018175D" w:rsidRDefault="00722D76" w:rsidP="00425303">
            <w:pPr>
              <w:rPr>
                <w:rFonts w:ascii="Arial" w:hAnsi="Arial" w:cs="Arial"/>
                <w:sz w:val="22"/>
                <w:szCs w:val="22"/>
              </w:rPr>
            </w:pPr>
            <w:r>
              <w:rPr>
                <w:rFonts w:ascii="Arial" w:hAnsi="Arial" w:cs="Arial"/>
                <w:sz w:val="22"/>
                <w:szCs w:val="22"/>
              </w:rPr>
              <w:t>Not available</w:t>
            </w:r>
          </w:p>
        </w:tc>
        <w:tc>
          <w:tcPr>
            <w:tcW w:w="1908" w:type="dxa"/>
          </w:tcPr>
          <w:p w14:paraId="57891E9F" w14:textId="77777777" w:rsidR="00751E5A" w:rsidRPr="0018175D" w:rsidRDefault="00722D76" w:rsidP="00425303">
            <w:pPr>
              <w:rPr>
                <w:rFonts w:ascii="Arial" w:hAnsi="Arial" w:cs="Arial"/>
                <w:sz w:val="22"/>
                <w:szCs w:val="22"/>
              </w:rPr>
            </w:pPr>
            <w:r w:rsidRPr="00502241">
              <w:rPr>
                <w:rFonts w:ascii="Arial" w:hAnsi="Arial" w:cs="Arial"/>
                <w:sz w:val="20"/>
                <w:szCs w:val="20"/>
              </w:rPr>
              <w:t>LD</w:t>
            </w:r>
            <w:r w:rsidRPr="00502241">
              <w:rPr>
                <w:rFonts w:ascii="Arial" w:hAnsi="Arial" w:cs="Arial"/>
                <w:sz w:val="20"/>
                <w:szCs w:val="20"/>
                <w:vertAlign w:val="subscript"/>
              </w:rPr>
              <w:t>50</w:t>
            </w:r>
            <w:r w:rsidRPr="00502241">
              <w:rPr>
                <w:rFonts w:ascii="Arial" w:hAnsi="Arial" w:cs="Arial"/>
                <w:sz w:val="20"/>
                <w:szCs w:val="20"/>
              </w:rPr>
              <w:t xml:space="preserve"> </w:t>
            </w:r>
            <w:r>
              <w:rPr>
                <w:rFonts w:ascii="Arial" w:hAnsi="Arial" w:cs="Arial"/>
                <w:sz w:val="20"/>
                <w:szCs w:val="20"/>
              </w:rPr>
              <w:t>(Rat) 3,240</w:t>
            </w:r>
            <w:r w:rsidRPr="00502241">
              <w:rPr>
                <w:rFonts w:ascii="Arial" w:hAnsi="Arial" w:cs="Arial"/>
                <w:sz w:val="20"/>
                <w:szCs w:val="20"/>
              </w:rPr>
              <w:t xml:space="preserve"> mg/kg</w:t>
            </w:r>
          </w:p>
        </w:tc>
      </w:tr>
    </w:tbl>
    <w:p w14:paraId="41214A8C" w14:textId="77777777" w:rsidR="001F427A" w:rsidRDefault="001F427A" w:rsidP="00425303">
      <w:pPr>
        <w:rPr>
          <w:rFonts w:ascii="Arial" w:hAnsi="Arial" w:cs="Arial"/>
          <w:b/>
          <w:sz w:val="22"/>
          <w:szCs w:val="22"/>
        </w:rPr>
      </w:pPr>
    </w:p>
    <w:p w14:paraId="3535C10A" w14:textId="77777777" w:rsidR="00E05078" w:rsidRPr="00E05078" w:rsidRDefault="00E05078" w:rsidP="00425303">
      <w:pPr>
        <w:rPr>
          <w:rFonts w:ascii="Arial" w:hAnsi="Arial" w:cs="Arial"/>
          <w:sz w:val="22"/>
          <w:szCs w:val="22"/>
        </w:rPr>
      </w:pPr>
      <w:r w:rsidRPr="00E05078">
        <w:rPr>
          <w:rFonts w:ascii="Arial" w:hAnsi="Arial" w:cs="Arial"/>
          <w:sz w:val="22"/>
          <w:szCs w:val="22"/>
        </w:rPr>
        <w:t>LC</w:t>
      </w:r>
      <w:r w:rsidRPr="00C62A0F">
        <w:rPr>
          <w:rFonts w:ascii="Arial" w:hAnsi="Arial" w:cs="Arial"/>
          <w:sz w:val="22"/>
          <w:szCs w:val="22"/>
          <w:vertAlign w:val="subscript"/>
        </w:rPr>
        <w:t>50</w:t>
      </w:r>
      <w:r w:rsidRPr="00E05078">
        <w:rPr>
          <w:rFonts w:ascii="Arial" w:hAnsi="Arial" w:cs="Arial"/>
          <w:sz w:val="22"/>
          <w:szCs w:val="22"/>
        </w:rPr>
        <w:t xml:space="preserve"> </w:t>
      </w:r>
      <w:r w:rsidR="00DA507E">
        <w:rPr>
          <w:rFonts w:ascii="Arial" w:hAnsi="Arial" w:cs="Arial"/>
          <w:sz w:val="22"/>
          <w:szCs w:val="22"/>
        </w:rPr>
        <w:t>— T</w:t>
      </w:r>
      <w:r w:rsidRPr="005E76A7">
        <w:rPr>
          <w:rFonts w:ascii="Arial" w:hAnsi="Arial"/>
          <w:sz w:val="22"/>
          <w:szCs w:val="22"/>
        </w:rPr>
        <w:t>he concentration of the chemical in air that kills 50% of the test animals in a given time (usually four hours)</w:t>
      </w:r>
    </w:p>
    <w:p w14:paraId="6A3B70DA" w14:textId="77777777" w:rsidR="00E05078" w:rsidRPr="00722D76" w:rsidRDefault="00502241" w:rsidP="00425303">
      <w:pPr>
        <w:rPr>
          <w:rFonts w:ascii="Arial" w:hAnsi="Arial" w:cs="Arial"/>
          <w:sz w:val="22"/>
          <w:szCs w:val="22"/>
        </w:rPr>
      </w:pPr>
      <w:r>
        <w:rPr>
          <w:rFonts w:ascii="Arial" w:hAnsi="Arial" w:cs="Arial"/>
          <w:b/>
          <w:sz w:val="22"/>
          <w:szCs w:val="22"/>
        </w:rPr>
        <w:t xml:space="preserve">Chronic toxicity: </w:t>
      </w:r>
      <w:r w:rsidR="00722D76" w:rsidRPr="00722D76">
        <w:rPr>
          <w:rFonts w:ascii="Arial" w:hAnsi="Arial" w:cs="Arial"/>
          <w:sz w:val="22"/>
          <w:szCs w:val="22"/>
        </w:rPr>
        <w:t>Ingredients are</w:t>
      </w:r>
      <w:r w:rsidR="00722D76">
        <w:rPr>
          <w:rFonts w:ascii="Arial" w:hAnsi="Arial" w:cs="Arial"/>
          <w:b/>
          <w:sz w:val="22"/>
          <w:szCs w:val="22"/>
        </w:rPr>
        <w:t xml:space="preserve"> </w:t>
      </w:r>
      <w:r w:rsidR="00722D76">
        <w:rPr>
          <w:rFonts w:ascii="Arial" w:hAnsi="Arial" w:cs="Arial"/>
          <w:sz w:val="22"/>
          <w:szCs w:val="22"/>
        </w:rPr>
        <w:t xml:space="preserve">not listed by the IARC, </w:t>
      </w:r>
      <w:proofErr w:type="spellStart"/>
      <w:r w:rsidR="00722D76">
        <w:rPr>
          <w:rFonts w:ascii="Arial" w:hAnsi="Arial" w:cs="Arial"/>
          <w:sz w:val="22"/>
          <w:szCs w:val="22"/>
        </w:rPr>
        <w:t>NTP</w:t>
      </w:r>
      <w:proofErr w:type="spellEnd"/>
      <w:r w:rsidR="00722D76">
        <w:rPr>
          <w:rFonts w:ascii="Arial" w:hAnsi="Arial" w:cs="Arial"/>
          <w:sz w:val="22"/>
          <w:szCs w:val="22"/>
        </w:rPr>
        <w:t>, OSHA, or EPA as carcinogenic.</w:t>
      </w:r>
      <w:r w:rsidR="000D3CE8">
        <w:rPr>
          <w:rFonts w:ascii="Arial" w:hAnsi="Arial" w:cs="Arial"/>
          <w:sz w:val="22"/>
          <w:szCs w:val="22"/>
        </w:rPr>
        <w:t xml:space="preserve"> Repeated or prolonged exposure may cause skin dryness or cracking. Repeated or prolonged exposure in excess of exposure limits in Section 8 may cause damage to the respiratory tract, lungs, liver, and kidney. </w:t>
      </w:r>
    </w:p>
    <w:p w14:paraId="05653B55" w14:textId="77777777" w:rsidR="0071238A" w:rsidRPr="006608EB" w:rsidRDefault="0071238A" w:rsidP="0071238A">
      <w:pPr>
        <w:autoSpaceDE w:val="0"/>
        <w:autoSpaceDN w:val="0"/>
        <w:adjustRightInd w:val="0"/>
        <w:rPr>
          <w:rFonts w:ascii="Arial" w:hAnsi="Arial" w:cs="Arial"/>
          <w:sz w:val="22"/>
          <w:szCs w:val="22"/>
        </w:rPr>
      </w:pPr>
      <w:r>
        <w:rPr>
          <w:rFonts w:ascii="Arial" w:hAnsi="Arial" w:cs="Arial"/>
          <w:b/>
          <w:sz w:val="22"/>
          <w:szCs w:val="22"/>
        </w:rPr>
        <w:t>Sensitization</w:t>
      </w:r>
      <w:r w:rsidRPr="006608EB">
        <w:rPr>
          <w:rFonts w:ascii="Arial" w:hAnsi="Arial" w:cs="Arial"/>
          <w:b/>
          <w:sz w:val="22"/>
          <w:szCs w:val="22"/>
        </w:rPr>
        <w:t>:</w:t>
      </w:r>
      <w:r w:rsidR="00D7028E">
        <w:rPr>
          <w:rFonts w:ascii="Arial" w:hAnsi="Arial" w:cs="Arial"/>
          <w:sz w:val="22"/>
          <w:szCs w:val="22"/>
        </w:rPr>
        <w:t xml:space="preserve"> N</w:t>
      </w:r>
      <w:r w:rsidRPr="006608EB">
        <w:rPr>
          <w:rFonts w:ascii="Arial" w:hAnsi="Arial" w:cs="Arial"/>
          <w:sz w:val="22"/>
          <w:szCs w:val="22"/>
        </w:rPr>
        <w:t>ot known to cause sensitization</w:t>
      </w:r>
      <w:r w:rsidR="00D7028E">
        <w:rPr>
          <w:rFonts w:ascii="Arial" w:hAnsi="Arial" w:cs="Arial"/>
          <w:sz w:val="22"/>
          <w:szCs w:val="22"/>
        </w:rPr>
        <w:t xml:space="preserve"> in humans.</w:t>
      </w:r>
    </w:p>
    <w:p w14:paraId="17A1E115" w14:textId="77777777" w:rsidR="001F427A" w:rsidRPr="004D4E1D" w:rsidRDefault="001F427A" w:rsidP="00425303">
      <w:pPr>
        <w:rPr>
          <w:rFonts w:ascii="Arial" w:hAnsi="Arial" w:cs="Arial"/>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576"/>
      </w:tblGrid>
      <w:tr w:rsidR="00C44708" w:rsidRPr="0018175D" w14:paraId="3A0B9DCF" w14:textId="77777777" w:rsidTr="0018175D">
        <w:tc>
          <w:tcPr>
            <w:tcW w:w="9576" w:type="dxa"/>
            <w:shd w:val="clear" w:color="auto" w:fill="E0E0E0"/>
          </w:tcPr>
          <w:p w14:paraId="384494C2" w14:textId="77777777" w:rsidR="00C44708" w:rsidRPr="0018175D" w:rsidRDefault="006157EB" w:rsidP="006157EB">
            <w:pPr>
              <w:rPr>
                <w:rFonts w:ascii="Arial" w:hAnsi="Arial" w:cs="Arial"/>
                <w:b/>
              </w:rPr>
            </w:pPr>
            <w:r w:rsidRPr="0018175D">
              <w:rPr>
                <w:rFonts w:ascii="Arial" w:hAnsi="Arial" w:cs="Arial"/>
                <w:b/>
              </w:rPr>
              <w:t xml:space="preserve">Section 12. </w:t>
            </w:r>
            <w:r w:rsidR="00C44708" w:rsidRPr="0018175D">
              <w:rPr>
                <w:rFonts w:ascii="Arial" w:hAnsi="Arial" w:cs="Arial"/>
                <w:b/>
              </w:rPr>
              <w:t>ECOLOGICAL INFORMATION</w:t>
            </w:r>
          </w:p>
        </w:tc>
      </w:tr>
    </w:tbl>
    <w:p w14:paraId="6AB1E50A" w14:textId="77777777" w:rsidR="001F427A" w:rsidRPr="004D4E1D" w:rsidRDefault="001F427A" w:rsidP="007B7D57">
      <w:pPr>
        <w:ind w:left="2880" w:hanging="2880"/>
        <w:rPr>
          <w:rFonts w:ascii="Arial" w:hAnsi="Arial" w:cs="Arial"/>
          <w:b/>
          <w:sz w:val="12"/>
          <w:szCs w:val="12"/>
        </w:rPr>
      </w:pPr>
    </w:p>
    <w:p w14:paraId="45AC9E7A" w14:textId="77777777" w:rsidR="00C44708" w:rsidRDefault="00C510EF" w:rsidP="00DA507E">
      <w:pPr>
        <w:ind w:left="2880" w:hanging="2880"/>
        <w:rPr>
          <w:rFonts w:ascii="Arial" w:hAnsi="Arial" w:cs="Arial"/>
          <w:sz w:val="22"/>
          <w:szCs w:val="22"/>
        </w:rPr>
      </w:pPr>
      <w:r>
        <w:rPr>
          <w:rFonts w:ascii="Arial" w:hAnsi="Arial" w:cs="Arial"/>
          <w:b/>
          <w:sz w:val="22"/>
          <w:szCs w:val="22"/>
        </w:rPr>
        <w:t xml:space="preserve">Ecotoxicity </w:t>
      </w:r>
      <w:r w:rsidR="00DA507E">
        <w:rPr>
          <w:rFonts w:ascii="Arial" w:hAnsi="Arial" w:cs="Arial"/>
          <w:b/>
          <w:sz w:val="22"/>
          <w:szCs w:val="22"/>
        </w:rPr>
        <w:t>e</w:t>
      </w:r>
      <w:r w:rsidR="00C44708">
        <w:rPr>
          <w:rFonts w:ascii="Arial" w:hAnsi="Arial" w:cs="Arial"/>
          <w:b/>
          <w:sz w:val="22"/>
          <w:szCs w:val="22"/>
        </w:rPr>
        <w:t>ffects:</w:t>
      </w:r>
      <w:r w:rsidR="00E84A24">
        <w:rPr>
          <w:rFonts w:ascii="Arial" w:hAnsi="Arial" w:cs="Arial"/>
          <w:b/>
          <w:sz w:val="22"/>
          <w:szCs w:val="22"/>
        </w:rPr>
        <w:tab/>
      </w:r>
      <w:r w:rsidR="00B00931">
        <w:rPr>
          <w:rFonts w:ascii="Arial" w:hAnsi="Arial" w:cs="Arial"/>
          <w:sz w:val="22"/>
          <w:szCs w:val="22"/>
        </w:rPr>
        <w:t>EC</w:t>
      </w:r>
      <w:r w:rsidR="00B00931">
        <w:rPr>
          <w:rFonts w:ascii="Arial" w:hAnsi="Arial" w:cs="Arial"/>
          <w:sz w:val="22"/>
          <w:szCs w:val="22"/>
          <w:vertAlign w:val="subscript"/>
        </w:rPr>
        <w:t>50</w:t>
      </w:r>
      <w:r w:rsidR="00B00931">
        <w:rPr>
          <w:rFonts w:ascii="Arial" w:hAnsi="Arial" w:cs="Arial"/>
          <w:sz w:val="22"/>
          <w:szCs w:val="22"/>
        </w:rPr>
        <w:t xml:space="preserve"> Fathead minnow</w:t>
      </w:r>
      <w:r w:rsidR="00DA507E">
        <w:rPr>
          <w:rFonts w:ascii="Arial" w:hAnsi="Arial" w:cs="Arial"/>
          <w:sz w:val="22"/>
          <w:szCs w:val="22"/>
        </w:rPr>
        <w:t xml:space="preserve"> 96-</w:t>
      </w:r>
      <w:r w:rsidR="00B00931">
        <w:rPr>
          <w:rFonts w:ascii="Arial" w:hAnsi="Arial" w:cs="Arial"/>
          <w:sz w:val="22"/>
          <w:szCs w:val="22"/>
        </w:rPr>
        <w:t>hour 527 to 8,890 mg/l</w:t>
      </w:r>
      <w:r w:rsidR="0071238A">
        <w:rPr>
          <w:rFonts w:ascii="Arial" w:hAnsi="Arial" w:cs="Arial"/>
          <w:sz w:val="22"/>
          <w:szCs w:val="22"/>
        </w:rPr>
        <w:t xml:space="preserve"> </w:t>
      </w:r>
      <w:r w:rsidR="00DA507E">
        <w:rPr>
          <w:rFonts w:ascii="Arial" w:hAnsi="Arial" w:cs="Arial"/>
          <w:sz w:val="22"/>
          <w:szCs w:val="22"/>
        </w:rPr>
        <w:t>(</w:t>
      </w:r>
      <w:proofErr w:type="spellStart"/>
      <w:r w:rsidR="0071238A">
        <w:rPr>
          <w:rFonts w:ascii="Arial" w:hAnsi="Arial" w:cs="Arial"/>
          <w:sz w:val="22"/>
          <w:szCs w:val="22"/>
        </w:rPr>
        <w:t>TLm</w:t>
      </w:r>
      <w:proofErr w:type="spellEnd"/>
      <w:r w:rsidR="0071238A">
        <w:rPr>
          <w:rFonts w:ascii="Arial" w:hAnsi="Arial" w:cs="Arial"/>
          <w:sz w:val="22"/>
          <w:szCs w:val="22"/>
        </w:rPr>
        <w:t xml:space="preserve"> </w:t>
      </w:r>
      <w:r w:rsidR="00DA507E">
        <w:rPr>
          <w:rFonts w:ascii="Arial" w:hAnsi="Arial" w:cs="Arial"/>
          <w:sz w:val="22"/>
          <w:szCs w:val="22"/>
        </w:rPr>
        <w:t xml:space="preserve">— </w:t>
      </w:r>
      <w:r w:rsidR="0071238A">
        <w:rPr>
          <w:rFonts w:ascii="Arial" w:hAnsi="Arial" w:cs="Arial"/>
          <w:sz w:val="22"/>
          <w:szCs w:val="22"/>
        </w:rPr>
        <w:t>Median Threshold Limit</w:t>
      </w:r>
      <w:r w:rsidR="00DA507E">
        <w:rPr>
          <w:rFonts w:ascii="Arial" w:hAnsi="Arial" w:cs="Arial"/>
          <w:sz w:val="22"/>
          <w:szCs w:val="22"/>
        </w:rPr>
        <w:t>)</w:t>
      </w:r>
      <w:r w:rsidR="0017603A">
        <w:rPr>
          <w:rFonts w:ascii="Arial" w:hAnsi="Arial" w:cs="Arial"/>
          <w:sz w:val="22"/>
          <w:szCs w:val="22"/>
        </w:rPr>
        <w:t>. The product components are not classified as environmentally hazardous. However, this does not exclude the possibility that large or frequent spills can have a harmful effect on the environment.</w:t>
      </w:r>
    </w:p>
    <w:p w14:paraId="0A48931A" w14:textId="77777777" w:rsidR="00E05078" w:rsidRDefault="00E05078" w:rsidP="001F427A">
      <w:pPr>
        <w:ind w:left="2880" w:hanging="2880"/>
        <w:jc w:val="both"/>
        <w:rPr>
          <w:rFonts w:ascii="Arial" w:hAnsi="Arial" w:cs="Arial"/>
          <w:sz w:val="22"/>
          <w:szCs w:val="22"/>
        </w:rPr>
      </w:pPr>
    </w:p>
    <w:p w14:paraId="1D400BB0" w14:textId="77777777" w:rsidR="0017603A" w:rsidRPr="0017603A" w:rsidRDefault="0017603A" w:rsidP="0017603A">
      <w:pPr>
        <w:tabs>
          <w:tab w:val="left" w:pos="2880"/>
        </w:tabs>
        <w:ind w:left="2880" w:hanging="2880"/>
        <w:rPr>
          <w:rFonts w:ascii="Arial" w:hAnsi="Arial" w:cs="Arial"/>
          <w:sz w:val="22"/>
          <w:szCs w:val="22"/>
        </w:rPr>
      </w:pPr>
      <w:r>
        <w:rPr>
          <w:rFonts w:ascii="Arial" w:hAnsi="Arial" w:cs="Arial"/>
          <w:b/>
          <w:sz w:val="22"/>
          <w:szCs w:val="22"/>
        </w:rPr>
        <w:t>Persistence and</w:t>
      </w:r>
      <w:r>
        <w:rPr>
          <w:rFonts w:ascii="Arial" w:hAnsi="Arial" w:cs="Arial"/>
          <w:b/>
          <w:sz w:val="22"/>
          <w:szCs w:val="22"/>
        </w:rPr>
        <w:tab/>
      </w:r>
      <w:proofErr w:type="gramStart"/>
      <w:r>
        <w:rPr>
          <w:rFonts w:ascii="Arial" w:hAnsi="Arial" w:cs="Arial"/>
          <w:sz w:val="22"/>
          <w:szCs w:val="22"/>
        </w:rPr>
        <w:t>Expected</w:t>
      </w:r>
      <w:proofErr w:type="gramEnd"/>
      <w:r>
        <w:rPr>
          <w:rFonts w:ascii="Arial" w:hAnsi="Arial" w:cs="Arial"/>
          <w:sz w:val="22"/>
          <w:szCs w:val="22"/>
        </w:rPr>
        <w:t xml:space="preserve"> to be readily biodegradable. </w:t>
      </w:r>
    </w:p>
    <w:p w14:paraId="3D0D1E1A" w14:textId="77777777" w:rsidR="0071238A" w:rsidRPr="00EF0E16" w:rsidRDefault="0017603A" w:rsidP="00763E05">
      <w:pPr>
        <w:ind w:left="2880" w:hanging="2880"/>
        <w:rPr>
          <w:rFonts w:ascii="Arial" w:hAnsi="Arial" w:cs="Arial"/>
          <w:sz w:val="22"/>
          <w:szCs w:val="22"/>
        </w:rPr>
      </w:pPr>
      <w:r>
        <w:rPr>
          <w:rFonts w:ascii="Arial" w:hAnsi="Arial" w:cs="Arial"/>
          <w:b/>
          <w:sz w:val="22"/>
          <w:szCs w:val="22"/>
        </w:rPr>
        <w:t>Degradability:</w:t>
      </w:r>
      <w:r w:rsidR="0071238A">
        <w:rPr>
          <w:rFonts w:ascii="Arial" w:hAnsi="Arial" w:cs="Arial"/>
          <w:sz w:val="22"/>
          <w:szCs w:val="22"/>
        </w:rPr>
        <w:tab/>
        <w:t xml:space="preserve">Products of degradation: carbon </w:t>
      </w:r>
      <w:proofErr w:type="gramStart"/>
      <w:r w:rsidR="0071238A">
        <w:rPr>
          <w:rFonts w:ascii="Arial" w:hAnsi="Arial" w:cs="Arial"/>
          <w:sz w:val="22"/>
          <w:szCs w:val="22"/>
        </w:rPr>
        <w:t>oxides</w:t>
      </w:r>
      <w:proofErr w:type="gramEnd"/>
      <w:r w:rsidR="0071238A">
        <w:rPr>
          <w:rFonts w:ascii="Arial" w:hAnsi="Arial" w:cs="Arial"/>
          <w:sz w:val="22"/>
          <w:szCs w:val="22"/>
        </w:rPr>
        <w:t xml:space="preserve"> (CO, CO</w:t>
      </w:r>
      <w:r w:rsidR="0071238A">
        <w:rPr>
          <w:rFonts w:ascii="Arial" w:hAnsi="Arial" w:cs="Arial"/>
          <w:sz w:val="22"/>
          <w:szCs w:val="22"/>
          <w:vertAlign w:val="subscript"/>
        </w:rPr>
        <w:t>2</w:t>
      </w:r>
      <w:r w:rsidR="0071238A">
        <w:rPr>
          <w:rFonts w:ascii="Arial" w:hAnsi="Arial" w:cs="Arial"/>
          <w:sz w:val="22"/>
          <w:szCs w:val="22"/>
        </w:rPr>
        <w:t xml:space="preserve"> and water)</w:t>
      </w:r>
    </w:p>
    <w:p w14:paraId="3B48AA01" w14:textId="77777777" w:rsidR="001F427A" w:rsidRPr="004D4E1D" w:rsidRDefault="001F427A" w:rsidP="007B7D57">
      <w:pPr>
        <w:ind w:left="2880" w:hanging="2880"/>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576"/>
      </w:tblGrid>
      <w:tr w:rsidR="00C44708" w:rsidRPr="0018175D" w14:paraId="65B0474D" w14:textId="77777777" w:rsidTr="0018175D">
        <w:tc>
          <w:tcPr>
            <w:tcW w:w="9576" w:type="dxa"/>
            <w:shd w:val="clear" w:color="auto" w:fill="E0E0E0"/>
          </w:tcPr>
          <w:p w14:paraId="6DAECB0B" w14:textId="77777777" w:rsidR="00C44708" w:rsidRPr="0018175D" w:rsidRDefault="006157EB" w:rsidP="006157EB">
            <w:pPr>
              <w:rPr>
                <w:rFonts w:ascii="Arial" w:hAnsi="Arial" w:cs="Arial"/>
                <w:b/>
              </w:rPr>
            </w:pPr>
            <w:r w:rsidRPr="0018175D">
              <w:rPr>
                <w:rFonts w:ascii="Arial" w:hAnsi="Arial" w:cs="Arial"/>
                <w:b/>
              </w:rPr>
              <w:t xml:space="preserve">Section 13. </w:t>
            </w:r>
            <w:r w:rsidR="00C44708" w:rsidRPr="0018175D">
              <w:rPr>
                <w:rFonts w:ascii="Arial" w:hAnsi="Arial" w:cs="Arial"/>
                <w:b/>
              </w:rPr>
              <w:t>DISPOSAL CONSIDERATIONS</w:t>
            </w:r>
          </w:p>
        </w:tc>
      </w:tr>
    </w:tbl>
    <w:p w14:paraId="36AC3ACD" w14:textId="77777777" w:rsidR="001F427A" w:rsidRPr="004D4E1D" w:rsidRDefault="001F427A" w:rsidP="001F427A">
      <w:pPr>
        <w:ind w:left="2880" w:hanging="2880"/>
        <w:jc w:val="both"/>
        <w:rPr>
          <w:rFonts w:ascii="Arial" w:hAnsi="Arial" w:cs="Arial"/>
          <w:b/>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578"/>
      </w:tblGrid>
      <w:tr w:rsidR="00DA097C" w14:paraId="7042D18C" w14:textId="77777777" w:rsidTr="00DA097C">
        <w:tc>
          <w:tcPr>
            <w:tcW w:w="1890" w:type="dxa"/>
          </w:tcPr>
          <w:p w14:paraId="08589E8C" w14:textId="77777777" w:rsidR="00DA097C" w:rsidRDefault="00DA097C" w:rsidP="00DA097C">
            <w:pPr>
              <w:tabs>
                <w:tab w:val="left" w:pos="2880"/>
              </w:tabs>
              <w:rPr>
                <w:rFonts w:ascii="Arial" w:hAnsi="Arial" w:cs="Arial"/>
                <w:b/>
                <w:sz w:val="22"/>
                <w:szCs w:val="22"/>
              </w:rPr>
            </w:pPr>
            <w:r>
              <w:rPr>
                <w:rFonts w:ascii="Arial" w:hAnsi="Arial" w:cs="Arial"/>
                <w:b/>
                <w:sz w:val="22"/>
                <w:szCs w:val="22"/>
              </w:rPr>
              <w:t xml:space="preserve">Cleanup </w:t>
            </w:r>
          </w:p>
          <w:p w14:paraId="4AC70CB1" w14:textId="77777777" w:rsidR="00DA097C" w:rsidRDefault="00DA097C" w:rsidP="00DA097C">
            <w:pPr>
              <w:tabs>
                <w:tab w:val="left" w:pos="2880"/>
              </w:tabs>
              <w:rPr>
                <w:rFonts w:ascii="Arial" w:hAnsi="Arial" w:cs="Arial"/>
                <w:b/>
                <w:sz w:val="22"/>
                <w:szCs w:val="22"/>
              </w:rPr>
            </w:pPr>
            <w:r>
              <w:rPr>
                <w:rFonts w:ascii="Arial" w:hAnsi="Arial" w:cs="Arial"/>
                <w:b/>
                <w:sz w:val="22"/>
                <w:szCs w:val="22"/>
              </w:rPr>
              <w:t>considerations:</w:t>
            </w:r>
          </w:p>
        </w:tc>
        <w:tc>
          <w:tcPr>
            <w:tcW w:w="7578" w:type="dxa"/>
          </w:tcPr>
          <w:p w14:paraId="513EC61B" w14:textId="77777777" w:rsidR="00DA097C" w:rsidRDefault="00DA097C" w:rsidP="00DA097C">
            <w:pPr>
              <w:tabs>
                <w:tab w:val="left" w:pos="2880"/>
              </w:tabs>
              <w:rPr>
                <w:rFonts w:ascii="Arial" w:hAnsi="Arial" w:cs="Arial"/>
                <w:b/>
                <w:sz w:val="22"/>
                <w:szCs w:val="22"/>
              </w:rPr>
            </w:pPr>
            <w:r>
              <w:rPr>
                <w:rFonts w:ascii="Arial" w:hAnsi="Arial" w:cs="Arial"/>
                <w:sz w:val="22"/>
                <w:szCs w:val="22"/>
              </w:rPr>
              <w:t>Waste from this product may be hazardous as defined under RCRA 40 CFR 261. Waste m</w:t>
            </w:r>
            <w:r w:rsidR="008E1451">
              <w:rPr>
                <w:rFonts w:ascii="Arial" w:hAnsi="Arial" w:cs="Arial"/>
                <w:sz w:val="22"/>
                <w:szCs w:val="22"/>
              </w:rPr>
              <w:t>ust be tested for ignitability t</w:t>
            </w:r>
            <w:r>
              <w:rPr>
                <w:rFonts w:ascii="Arial" w:hAnsi="Arial" w:cs="Arial"/>
                <w:sz w:val="22"/>
                <w:szCs w:val="22"/>
              </w:rPr>
              <w:t xml:space="preserve">o determine the applicable EPA hazardous waste numbers.  Incinerate in an approved facility. Do not incinerate a closed container. </w:t>
            </w:r>
            <w:r w:rsidRPr="00EF0E16">
              <w:rPr>
                <w:rFonts w:ascii="Arial" w:hAnsi="Arial" w:cs="Arial"/>
                <w:sz w:val="22"/>
                <w:szCs w:val="22"/>
              </w:rPr>
              <w:t>Disposal of this material must be d</w:t>
            </w:r>
            <w:r>
              <w:rPr>
                <w:rFonts w:ascii="Arial" w:hAnsi="Arial" w:cs="Arial"/>
                <w:sz w:val="22"/>
                <w:szCs w:val="22"/>
              </w:rPr>
              <w:t xml:space="preserve">one in accordance with federal, </w:t>
            </w:r>
            <w:r w:rsidRPr="00EF0E16">
              <w:rPr>
                <w:rFonts w:ascii="Arial" w:hAnsi="Arial" w:cs="Arial"/>
                <w:sz w:val="22"/>
                <w:szCs w:val="22"/>
              </w:rPr>
              <w:t>st</w:t>
            </w:r>
            <w:r>
              <w:rPr>
                <w:rFonts w:ascii="Arial" w:hAnsi="Arial" w:cs="Arial"/>
                <w:sz w:val="22"/>
                <w:szCs w:val="22"/>
              </w:rPr>
              <w:t xml:space="preserve">ate and/or local regulations. </w:t>
            </w:r>
            <w:r w:rsidRPr="00EF0E16">
              <w:rPr>
                <w:rFonts w:ascii="Arial" w:hAnsi="Arial" w:cs="Arial"/>
                <w:sz w:val="22"/>
                <w:szCs w:val="22"/>
              </w:rPr>
              <w:t>The material destined for disposal must be characterized properly and may differ from</w:t>
            </w:r>
            <w:r>
              <w:rPr>
                <w:rFonts w:ascii="Arial" w:hAnsi="Arial" w:cs="Arial"/>
                <w:sz w:val="22"/>
                <w:szCs w:val="22"/>
              </w:rPr>
              <w:t xml:space="preserve"> the product described in this </w:t>
            </w:r>
            <w:proofErr w:type="spellStart"/>
            <w:r w:rsidRPr="00EF0E16">
              <w:rPr>
                <w:rFonts w:ascii="Arial" w:hAnsi="Arial" w:cs="Arial"/>
                <w:sz w:val="22"/>
                <w:szCs w:val="22"/>
              </w:rPr>
              <w:t>SDS</w:t>
            </w:r>
            <w:proofErr w:type="spellEnd"/>
            <w:r w:rsidRPr="00EF0E16">
              <w:rPr>
                <w:rFonts w:ascii="Arial" w:hAnsi="Arial" w:cs="Arial"/>
                <w:sz w:val="22"/>
                <w:szCs w:val="22"/>
              </w:rPr>
              <w:t xml:space="preserve"> if mixed with other wastes.</w:t>
            </w:r>
          </w:p>
        </w:tc>
      </w:tr>
    </w:tbl>
    <w:p w14:paraId="4E6DDC99" w14:textId="77777777" w:rsidR="00EF0E16" w:rsidRPr="007B010D" w:rsidRDefault="00EF0E16" w:rsidP="007B010D">
      <w:pPr>
        <w:jc w:val="both"/>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576"/>
      </w:tblGrid>
      <w:tr w:rsidR="00C44708" w:rsidRPr="0018175D" w14:paraId="1A5407E9" w14:textId="77777777" w:rsidTr="0018175D">
        <w:tc>
          <w:tcPr>
            <w:tcW w:w="9576" w:type="dxa"/>
            <w:shd w:val="clear" w:color="auto" w:fill="E0E0E0"/>
          </w:tcPr>
          <w:p w14:paraId="67B4B36B" w14:textId="77777777" w:rsidR="00C44708" w:rsidRPr="0018175D" w:rsidRDefault="006157EB" w:rsidP="006157EB">
            <w:pPr>
              <w:rPr>
                <w:rFonts w:ascii="Arial" w:hAnsi="Arial" w:cs="Arial"/>
                <w:b/>
              </w:rPr>
            </w:pPr>
            <w:r w:rsidRPr="0018175D">
              <w:rPr>
                <w:rFonts w:ascii="Arial" w:hAnsi="Arial" w:cs="Arial"/>
                <w:b/>
              </w:rPr>
              <w:t xml:space="preserve">Section 14. </w:t>
            </w:r>
            <w:r w:rsidR="006744DC" w:rsidRPr="0018175D">
              <w:rPr>
                <w:rFonts w:ascii="Arial" w:hAnsi="Arial" w:cs="Arial"/>
                <w:b/>
              </w:rPr>
              <w:t>TRANSPORT INFORMATION</w:t>
            </w:r>
          </w:p>
        </w:tc>
      </w:tr>
    </w:tbl>
    <w:p w14:paraId="24C028AC" w14:textId="77777777" w:rsidR="00872C38" w:rsidRPr="004D4E1D" w:rsidRDefault="00872C38" w:rsidP="00425303">
      <w:pPr>
        <w:rPr>
          <w:rFonts w:ascii="Arial" w:hAnsi="Arial" w:cs="Arial"/>
          <w:b/>
          <w:sz w:val="12"/>
          <w:szCs w:val="12"/>
        </w:rPr>
      </w:pPr>
    </w:p>
    <w:p w14:paraId="7AE51CB5" w14:textId="77777777" w:rsidR="001F427A" w:rsidRDefault="007B7D57" w:rsidP="001F427A">
      <w:pPr>
        <w:rPr>
          <w:rFonts w:ascii="Arial" w:hAnsi="Arial" w:cs="Arial"/>
          <w:b/>
          <w:sz w:val="22"/>
          <w:szCs w:val="22"/>
        </w:rPr>
      </w:pPr>
      <w:r>
        <w:rPr>
          <w:rFonts w:ascii="Arial" w:hAnsi="Arial" w:cs="Arial"/>
          <w:b/>
          <w:sz w:val="22"/>
          <w:szCs w:val="22"/>
        </w:rPr>
        <w:t>Please refer to</w:t>
      </w:r>
      <w:r w:rsidR="00F26904">
        <w:rPr>
          <w:rFonts w:ascii="Arial" w:hAnsi="Arial" w:cs="Arial"/>
          <w:b/>
          <w:sz w:val="22"/>
          <w:szCs w:val="22"/>
        </w:rPr>
        <w:t xml:space="preserve"> DOT regulation</w:t>
      </w:r>
      <w:r>
        <w:rPr>
          <w:rFonts w:ascii="Arial" w:hAnsi="Arial" w:cs="Arial"/>
          <w:b/>
          <w:sz w:val="22"/>
          <w:szCs w:val="22"/>
        </w:rPr>
        <w:t xml:space="preserve"> </w:t>
      </w:r>
      <w:r w:rsidR="006744DC">
        <w:rPr>
          <w:rFonts w:ascii="Arial" w:hAnsi="Arial" w:cs="Arial"/>
          <w:b/>
          <w:sz w:val="22"/>
          <w:szCs w:val="22"/>
        </w:rPr>
        <w:t>4</w:t>
      </w:r>
      <w:r w:rsidR="00535A4C">
        <w:rPr>
          <w:rFonts w:ascii="Arial" w:hAnsi="Arial" w:cs="Arial"/>
          <w:b/>
          <w:sz w:val="22"/>
          <w:szCs w:val="22"/>
        </w:rPr>
        <w:t>9</w:t>
      </w:r>
      <w:r w:rsidR="006744DC">
        <w:rPr>
          <w:rFonts w:ascii="Arial" w:hAnsi="Arial" w:cs="Arial"/>
          <w:b/>
          <w:sz w:val="22"/>
          <w:szCs w:val="22"/>
        </w:rPr>
        <w:t xml:space="preserve"> CFR 172.101</w:t>
      </w:r>
      <w:r>
        <w:rPr>
          <w:rFonts w:ascii="Arial" w:hAnsi="Arial" w:cs="Arial"/>
          <w:b/>
          <w:sz w:val="22"/>
          <w:szCs w:val="22"/>
        </w:rPr>
        <w:t>:</w:t>
      </w:r>
    </w:p>
    <w:p w14:paraId="428B3DDF" w14:textId="77777777" w:rsidR="006744DC" w:rsidRDefault="00EF0E16" w:rsidP="00F26904">
      <w:pPr>
        <w:tabs>
          <w:tab w:val="left" w:pos="180"/>
          <w:tab w:val="left" w:pos="2970"/>
        </w:tabs>
        <w:ind w:left="2970" w:hanging="3600"/>
        <w:jc w:val="both"/>
        <w:rPr>
          <w:rFonts w:ascii="Arial" w:hAnsi="Arial" w:cs="Arial"/>
          <w:b/>
          <w:sz w:val="22"/>
          <w:szCs w:val="22"/>
        </w:rPr>
      </w:pPr>
      <w:r>
        <w:rPr>
          <w:rFonts w:ascii="Arial" w:hAnsi="Arial" w:cs="Arial"/>
          <w:b/>
          <w:sz w:val="22"/>
          <w:szCs w:val="22"/>
        </w:rPr>
        <w:tab/>
      </w:r>
      <w:r w:rsidR="006744DC">
        <w:rPr>
          <w:rFonts w:ascii="Arial" w:hAnsi="Arial" w:cs="Arial"/>
          <w:b/>
          <w:sz w:val="22"/>
          <w:szCs w:val="22"/>
        </w:rPr>
        <w:t xml:space="preserve">Transport </w:t>
      </w:r>
      <w:r w:rsidR="00DA507E">
        <w:rPr>
          <w:rFonts w:ascii="Arial" w:hAnsi="Arial" w:cs="Arial"/>
          <w:b/>
          <w:sz w:val="22"/>
          <w:szCs w:val="22"/>
        </w:rPr>
        <w:t>i</w:t>
      </w:r>
      <w:r w:rsidR="006744DC">
        <w:rPr>
          <w:rFonts w:ascii="Arial" w:hAnsi="Arial" w:cs="Arial"/>
          <w:b/>
          <w:sz w:val="22"/>
          <w:szCs w:val="22"/>
        </w:rPr>
        <w:t>nformation:</w:t>
      </w:r>
      <w:r w:rsidR="007B7D57">
        <w:rPr>
          <w:rFonts w:ascii="Arial" w:hAnsi="Arial" w:cs="Arial"/>
          <w:b/>
          <w:sz w:val="22"/>
          <w:szCs w:val="22"/>
        </w:rPr>
        <w:tab/>
      </w:r>
      <w:r w:rsidR="00F26904" w:rsidRPr="00EF0E16">
        <w:rPr>
          <w:rFonts w:ascii="Arial" w:hAnsi="Arial" w:cs="Arial"/>
          <w:sz w:val="22"/>
          <w:szCs w:val="22"/>
        </w:rPr>
        <w:t>This material is regulated under DOT when transported via U</w:t>
      </w:r>
      <w:r w:rsidR="00F26904">
        <w:rPr>
          <w:rFonts w:ascii="Arial" w:hAnsi="Arial" w:cs="Arial"/>
          <w:sz w:val="22"/>
          <w:szCs w:val="22"/>
        </w:rPr>
        <w:t>.</w:t>
      </w:r>
      <w:r w:rsidR="00F26904" w:rsidRPr="00EF0E16">
        <w:rPr>
          <w:rFonts w:ascii="Arial" w:hAnsi="Arial" w:cs="Arial"/>
          <w:sz w:val="22"/>
          <w:szCs w:val="22"/>
        </w:rPr>
        <w:t>S</w:t>
      </w:r>
      <w:r w:rsidR="00F26904">
        <w:rPr>
          <w:rFonts w:ascii="Arial" w:hAnsi="Arial" w:cs="Arial"/>
          <w:sz w:val="22"/>
          <w:szCs w:val="22"/>
        </w:rPr>
        <w:t xml:space="preserve">. </w:t>
      </w:r>
      <w:r w:rsidR="00F26904" w:rsidRPr="00EF0E16">
        <w:rPr>
          <w:rFonts w:ascii="Arial" w:hAnsi="Arial" w:cs="Arial"/>
          <w:sz w:val="22"/>
          <w:szCs w:val="22"/>
        </w:rPr>
        <w:t>commerce routes</w:t>
      </w:r>
      <w:r w:rsidR="00F26904">
        <w:rPr>
          <w:rFonts w:ascii="Arial" w:hAnsi="Arial" w:cs="Arial"/>
          <w:sz w:val="22"/>
          <w:szCs w:val="22"/>
        </w:rPr>
        <w:t>: and IATA, and IMO via international routes</w:t>
      </w:r>
    </w:p>
    <w:p w14:paraId="72D16010" w14:textId="77777777" w:rsidR="00F26904" w:rsidRDefault="00F26904" w:rsidP="00F26904">
      <w:pPr>
        <w:tabs>
          <w:tab w:val="left" w:pos="180"/>
          <w:tab w:val="left" w:pos="270"/>
          <w:tab w:val="left" w:pos="2880"/>
        </w:tabs>
        <w:ind w:left="2880" w:hanging="2700"/>
        <w:jc w:val="both"/>
        <w:rPr>
          <w:rFonts w:ascii="Arial" w:hAnsi="Arial" w:cs="Arial"/>
          <w:sz w:val="22"/>
          <w:szCs w:val="22"/>
        </w:rPr>
      </w:pPr>
      <w:r w:rsidRPr="007F3BDD">
        <w:rPr>
          <w:rFonts w:ascii="Arial" w:hAnsi="Arial" w:cs="Arial"/>
          <w:b/>
          <w:sz w:val="22"/>
          <w:szCs w:val="22"/>
        </w:rPr>
        <w:t>Hazardous Materials Description:</w:t>
      </w:r>
      <w:r>
        <w:rPr>
          <w:rFonts w:ascii="Arial" w:hAnsi="Arial" w:cs="Arial"/>
          <w:b/>
          <w:sz w:val="22"/>
          <w:szCs w:val="22"/>
        </w:rPr>
        <w:t xml:space="preserve"> </w:t>
      </w:r>
      <w:r>
        <w:rPr>
          <w:rFonts w:ascii="Arial" w:hAnsi="Arial" w:cs="Arial"/>
          <w:sz w:val="22"/>
          <w:szCs w:val="22"/>
        </w:rPr>
        <w:t>(DOT and IATA): UN1133, Adhesives, 3, II</w:t>
      </w:r>
    </w:p>
    <w:p w14:paraId="655F2DA9" w14:textId="77777777" w:rsidR="00F26904" w:rsidRPr="00D929F2" w:rsidRDefault="00F26904" w:rsidP="00F26904">
      <w:pPr>
        <w:tabs>
          <w:tab w:val="left" w:pos="180"/>
          <w:tab w:val="left" w:pos="270"/>
          <w:tab w:val="left" w:pos="2880"/>
        </w:tabs>
        <w:ind w:left="2880" w:hanging="2700"/>
        <w:jc w:val="both"/>
        <w:rPr>
          <w:rFonts w:ascii="Arial" w:hAnsi="Arial" w:cs="Arial"/>
          <w:sz w:val="22"/>
          <w:szCs w:val="22"/>
        </w:rPr>
      </w:pPr>
      <w:r w:rsidRPr="000D4131">
        <w:rPr>
          <w:rFonts w:ascii="Arial" w:hAnsi="Arial" w:cs="Arial"/>
          <w:sz w:val="22"/>
          <w:szCs w:val="22"/>
        </w:rPr>
        <w:tab/>
      </w:r>
      <w:r w:rsidRPr="000D4131">
        <w:rPr>
          <w:rFonts w:ascii="Arial" w:hAnsi="Arial" w:cs="Arial"/>
          <w:sz w:val="22"/>
          <w:szCs w:val="22"/>
        </w:rPr>
        <w:tab/>
      </w:r>
      <w:r w:rsidRPr="000D4131">
        <w:rPr>
          <w:rFonts w:ascii="Arial" w:hAnsi="Arial" w:cs="Arial"/>
          <w:sz w:val="22"/>
          <w:szCs w:val="22"/>
        </w:rPr>
        <w:tab/>
        <w:t>(IMO)</w:t>
      </w:r>
      <w:r>
        <w:rPr>
          <w:rFonts w:ascii="Arial" w:hAnsi="Arial" w:cs="Arial"/>
          <w:sz w:val="22"/>
          <w:szCs w:val="22"/>
        </w:rPr>
        <w:t>: UN1133, Adhesives, 3, II, -017 C</w:t>
      </w:r>
    </w:p>
    <w:p w14:paraId="0F67A34F" w14:textId="77777777" w:rsidR="007F3BDD" w:rsidRPr="00EF0E16" w:rsidRDefault="007F3BDD" w:rsidP="00F26904">
      <w:pPr>
        <w:tabs>
          <w:tab w:val="left" w:pos="3420"/>
        </w:tabs>
        <w:ind w:left="180"/>
        <w:rPr>
          <w:rFonts w:ascii="Arial" w:hAnsi="Arial" w:cs="Arial"/>
          <w:sz w:val="22"/>
          <w:szCs w:val="22"/>
        </w:rPr>
      </w:pPr>
      <w:r w:rsidRPr="006F6927">
        <w:rPr>
          <w:rFonts w:ascii="Arial" w:hAnsi="Arial" w:cs="Arial"/>
          <w:b/>
          <w:sz w:val="22"/>
          <w:szCs w:val="22"/>
        </w:rPr>
        <w:t>UN/identification no.:</w:t>
      </w:r>
      <w:r w:rsidRPr="006F6927">
        <w:rPr>
          <w:rFonts w:ascii="Arial" w:hAnsi="Arial" w:cs="Arial"/>
          <w:b/>
          <w:sz w:val="22"/>
          <w:szCs w:val="22"/>
        </w:rPr>
        <w:tab/>
      </w:r>
      <w:r w:rsidRPr="006F6927">
        <w:rPr>
          <w:rFonts w:ascii="Arial" w:hAnsi="Arial" w:cs="Arial"/>
          <w:b/>
          <w:sz w:val="22"/>
          <w:szCs w:val="22"/>
        </w:rPr>
        <w:tab/>
      </w:r>
      <w:r w:rsidR="00670225">
        <w:rPr>
          <w:rFonts w:ascii="Arial" w:hAnsi="Arial" w:cs="Arial"/>
          <w:sz w:val="22"/>
          <w:szCs w:val="22"/>
        </w:rPr>
        <w:t>UN113</w:t>
      </w:r>
      <w:r>
        <w:rPr>
          <w:rFonts w:ascii="Arial" w:hAnsi="Arial" w:cs="Arial"/>
          <w:sz w:val="22"/>
          <w:szCs w:val="22"/>
        </w:rPr>
        <w:t>3</w:t>
      </w:r>
    </w:p>
    <w:p w14:paraId="15F0CB4B" w14:textId="77777777" w:rsidR="00292587" w:rsidRPr="00F26904" w:rsidRDefault="00F26904" w:rsidP="00F26904">
      <w:pPr>
        <w:ind w:firstLine="180"/>
        <w:rPr>
          <w:rFonts w:ascii="Arial" w:hAnsi="Arial" w:cs="Arial"/>
          <w:sz w:val="22"/>
          <w:szCs w:val="22"/>
        </w:rPr>
      </w:pPr>
      <w:r w:rsidRPr="007F3BDD">
        <w:rPr>
          <w:rFonts w:ascii="Arial" w:hAnsi="Arial" w:cs="Arial"/>
          <w:b/>
          <w:sz w:val="22"/>
          <w:szCs w:val="22"/>
        </w:rPr>
        <w:t>Proper shipping name:</w:t>
      </w:r>
      <w:r w:rsidRPr="007F3BDD">
        <w:rPr>
          <w:rFonts w:ascii="Arial" w:hAnsi="Arial" w:cs="Arial"/>
          <w:b/>
          <w:sz w:val="22"/>
          <w:szCs w:val="22"/>
        </w:rPr>
        <w:tab/>
      </w:r>
      <w:r>
        <w:rPr>
          <w:rFonts w:ascii="Arial" w:hAnsi="Arial" w:cs="Arial"/>
          <w:b/>
          <w:sz w:val="22"/>
          <w:szCs w:val="22"/>
        </w:rPr>
        <w:tab/>
      </w:r>
      <w:r>
        <w:rPr>
          <w:rFonts w:ascii="Arial" w:hAnsi="Arial" w:cs="Arial"/>
          <w:sz w:val="22"/>
          <w:szCs w:val="22"/>
        </w:rPr>
        <w:t>Adhesives, containing flammable liquid</w:t>
      </w:r>
    </w:p>
    <w:p w14:paraId="51B3BB8F" w14:textId="77777777" w:rsidR="006744DC" w:rsidRPr="00EF0E16" w:rsidRDefault="006744DC" w:rsidP="006F6927">
      <w:pPr>
        <w:tabs>
          <w:tab w:val="left" w:pos="3420"/>
        </w:tabs>
        <w:ind w:firstLine="180"/>
        <w:rPr>
          <w:rFonts w:ascii="Arial" w:hAnsi="Arial" w:cs="Arial"/>
          <w:sz w:val="22"/>
          <w:szCs w:val="22"/>
        </w:rPr>
      </w:pPr>
      <w:r>
        <w:rPr>
          <w:rFonts w:ascii="Arial" w:hAnsi="Arial" w:cs="Arial"/>
          <w:b/>
          <w:sz w:val="22"/>
          <w:szCs w:val="22"/>
        </w:rPr>
        <w:t xml:space="preserve">Hazard </w:t>
      </w:r>
      <w:r w:rsidR="00642971">
        <w:rPr>
          <w:rFonts w:ascii="Arial" w:hAnsi="Arial" w:cs="Arial"/>
          <w:b/>
          <w:sz w:val="22"/>
          <w:szCs w:val="22"/>
        </w:rPr>
        <w:t>c</w:t>
      </w:r>
      <w:r>
        <w:rPr>
          <w:rFonts w:ascii="Arial" w:hAnsi="Arial" w:cs="Arial"/>
          <w:b/>
          <w:sz w:val="22"/>
          <w:szCs w:val="22"/>
        </w:rPr>
        <w:t>lass:</w:t>
      </w:r>
      <w:r w:rsidR="001F427A">
        <w:rPr>
          <w:rFonts w:ascii="Arial" w:hAnsi="Arial" w:cs="Arial"/>
          <w:b/>
          <w:sz w:val="22"/>
          <w:szCs w:val="22"/>
        </w:rPr>
        <w:tab/>
      </w:r>
      <w:r w:rsidR="00EF0E16" w:rsidRPr="00EF0E16">
        <w:rPr>
          <w:rFonts w:ascii="Arial" w:hAnsi="Arial" w:cs="Arial"/>
          <w:sz w:val="22"/>
          <w:szCs w:val="22"/>
        </w:rPr>
        <w:tab/>
      </w:r>
      <w:r w:rsidR="008E1451">
        <w:rPr>
          <w:rFonts w:ascii="Arial" w:hAnsi="Arial" w:cs="Arial"/>
          <w:sz w:val="22"/>
          <w:szCs w:val="22"/>
        </w:rPr>
        <w:t>3</w:t>
      </w:r>
    </w:p>
    <w:p w14:paraId="772F4971" w14:textId="77777777" w:rsidR="006744DC" w:rsidRPr="006F6927" w:rsidRDefault="006744DC" w:rsidP="006F6927">
      <w:pPr>
        <w:tabs>
          <w:tab w:val="left" w:pos="3600"/>
        </w:tabs>
        <w:ind w:firstLine="180"/>
        <w:rPr>
          <w:rFonts w:ascii="Arial" w:hAnsi="Arial" w:cs="Arial"/>
          <w:sz w:val="20"/>
          <w:szCs w:val="22"/>
        </w:rPr>
      </w:pPr>
      <w:r w:rsidRPr="007F3BDD">
        <w:rPr>
          <w:rFonts w:ascii="Arial" w:hAnsi="Arial" w:cs="Arial"/>
          <w:b/>
          <w:sz w:val="22"/>
          <w:szCs w:val="22"/>
        </w:rPr>
        <w:t>Packing group:</w:t>
      </w:r>
      <w:r w:rsidR="001F427A" w:rsidRPr="007F3BDD">
        <w:rPr>
          <w:rFonts w:ascii="Arial" w:hAnsi="Arial" w:cs="Arial"/>
          <w:b/>
          <w:sz w:val="22"/>
          <w:szCs w:val="22"/>
        </w:rPr>
        <w:tab/>
      </w:r>
      <w:r w:rsidR="00564A32" w:rsidRPr="006F6927">
        <w:rPr>
          <w:rFonts w:ascii="Arial" w:hAnsi="Arial" w:cs="Arial"/>
          <w:sz w:val="20"/>
          <w:szCs w:val="22"/>
        </w:rPr>
        <w:t>II</w:t>
      </w:r>
    </w:p>
    <w:p w14:paraId="6C2174DA" w14:textId="77777777" w:rsidR="007B010D" w:rsidRDefault="006744DC" w:rsidP="000B4527">
      <w:pPr>
        <w:tabs>
          <w:tab w:val="left" w:pos="3420"/>
        </w:tabs>
        <w:ind w:firstLine="180"/>
        <w:rPr>
          <w:rFonts w:ascii="Arial" w:hAnsi="Arial" w:cs="Arial"/>
          <w:sz w:val="22"/>
          <w:szCs w:val="22"/>
        </w:rPr>
      </w:pPr>
      <w:r w:rsidRPr="000B4527">
        <w:rPr>
          <w:rFonts w:ascii="Arial" w:hAnsi="Arial" w:cs="Arial"/>
          <w:b/>
          <w:sz w:val="22"/>
          <w:szCs w:val="22"/>
        </w:rPr>
        <w:t>DOT reportable quantity (</w:t>
      </w:r>
      <w:r w:rsidR="00191492" w:rsidRPr="000B4527">
        <w:rPr>
          <w:rFonts w:ascii="Arial" w:hAnsi="Arial" w:cs="Arial"/>
          <w:b/>
          <w:sz w:val="22"/>
          <w:szCs w:val="22"/>
        </w:rPr>
        <w:t>lbs</w:t>
      </w:r>
      <w:r w:rsidR="00191492">
        <w:rPr>
          <w:rFonts w:ascii="Arial" w:hAnsi="Arial" w:cs="Arial"/>
          <w:b/>
          <w:sz w:val="22"/>
          <w:szCs w:val="22"/>
        </w:rPr>
        <w:t>.</w:t>
      </w:r>
      <w:r w:rsidRPr="000B4527">
        <w:rPr>
          <w:rFonts w:ascii="Arial" w:hAnsi="Arial" w:cs="Arial"/>
          <w:b/>
          <w:sz w:val="22"/>
          <w:szCs w:val="22"/>
        </w:rPr>
        <w:t>):</w:t>
      </w:r>
      <w:r w:rsidR="007B7D57" w:rsidRPr="000B4527">
        <w:rPr>
          <w:rFonts w:ascii="Arial" w:hAnsi="Arial" w:cs="Arial"/>
          <w:b/>
          <w:sz w:val="22"/>
          <w:szCs w:val="22"/>
        </w:rPr>
        <w:t xml:space="preserve">  </w:t>
      </w:r>
      <w:r w:rsidR="00895882" w:rsidRPr="000B4527">
        <w:rPr>
          <w:rFonts w:ascii="Arial" w:hAnsi="Arial" w:cs="Arial"/>
          <w:sz w:val="22"/>
          <w:szCs w:val="22"/>
        </w:rPr>
        <w:t>1,000 (Tetrahydrofuran)</w:t>
      </w:r>
    </w:p>
    <w:p w14:paraId="5A8CB253" w14:textId="77777777" w:rsidR="00836D44" w:rsidRDefault="00836D44" w:rsidP="000B4527">
      <w:pPr>
        <w:tabs>
          <w:tab w:val="left" w:pos="3420"/>
        </w:tabs>
        <w:ind w:firstLine="180"/>
        <w:rPr>
          <w:rFonts w:ascii="Arial" w:hAnsi="Arial" w:cs="Arial"/>
          <w:sz w:val="22"/>
          <w:szCs w:val="22"/>
        </w:rPr>
      </w:pPr>
    </w:p>
    <w:p w14:paraId="62A1FFFA" w14:textId="77777777" w:rsidR="00836D44" w:rsidRPr="000B4527" w:rsidRDefault="00836D44" w:rsidP="000B4527">
      <w:pPr>
        <w:tabs>
          <w:tab w:val="left" w:pos="3420"/>
        </w:tabs>
        <w:ind w:firstLine="180"/>
        <w:rPr>
          <w:rFonts w:ascii="Arial" w:hAnsi="Arial" w:cs="Arial"/>
          <w:sz w:val="22"/>
          <w:szCs w:val="22"/>
        </w:rPr>
      </w:pPr>
    </w:p>
    <w:p w14:paraId="7BE61440" w14:textId="77777777" w:rsidR="00292587" w:rsidRPr="004D4E1D" w:rsidRDefault="00292587" w:rsidP="00872C38">
      <w:pPr>
        <w:tabs>
          <w:tab w:val="left" w:pos="3420"/>
        </w:tabs>
        <w:ind w:firstLine="360"/>
        <w:rPr>
          <w:rFonts w:ascii="Arial" w:hAnsi="Arial" w:cs="Arial"/>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576"/>
      </w:tblGrid>
      <w:tr w:rsidR="006744DC" w:rsidRPr="0018175D" w14:paraId="5C019014" w14:textId="77777777" w:rsidTr="0018175D">
        <w:tc>
          <w:tcPr>
            <w:tcW w:w="9576" w:type="dxa"/>
            <w:shd w:val="clear" w:color="auto" w:fill="E0E0E0"/>
          </w:tcPr>
          <w:p w14:paraId="44A3D3CF" w14:textId="77777777" w:rsidR="006744DC" w:rsidRPr="0018175D" w:rsidRDefault="006157EB" w:rsidP="006157EB">
            <w:pPr>
              <w:rPr>
                <w:rFonts w:ascii="Arial" w:hAnsi="Arial" w:cs="Arial"/>
                <w:b/>
              </w:rPr>
            </w:pPr>
            <w:r w:rsidRPr="0018175D">
              <w:rPr>
                <w:rFonts w:ascii="Arial" w:hAnsi="Arial" w:cs="Arial"/>
                <w:b/>
              </w:rPr>
              <w:lastRenderedPageBreak/>
              <w:t xml:space="preserve">Section 15. </w:t>
            </w:r>
            <w:r w:rsidR="006744DC" w:rsidRPr="0018175D">
              <w:rPr>
                <w:rFonts w:ascii="Arial" w:hAnsi="Arial" w:cs="Arial"/>
                <w:b/>
              </w:rPr>
              <w:t>REGULATORY INFORMATION</w:t>
            </w:r>
          </w:p>
        </w:tc>
      </w:tr>
    </w:tbl>
    <w:p w14:paraId="43012DFA" w14:textId="77777777" w:rsidR="00872C38" w:rsidRPr="004D4E1D" w:rsidRDefault="00872C38" w:rsidP="00425303">
      <w:pPr>
        <w:rPr>
          <w:rFonts w:ascii="Arial" w:hAnsi="Arial" w:cs="Arial"/>
          <w:b/>
          <w:sz w:val="12"/>
          <w:szCs w:val="12"/>
        </w:rPr>
      </w:pPr>
    </w:p>
    <w:p w14:paraId="1F4D9A14" w14:textId="77777777" w:rsidR="00872C38" w:rsidRDefault="006744DC" w:rsidP="00425303">
      <w:pPr>
        <w:rPr>
          <w:rFonts w:ascii="Arial" w:hAnsi="Arial" w:cs="Arial"/>
          <w:b/>
          <w:sz w:val="22"/>
          <w:szCs w:val="22"/>
        </w:rPr>
      </w:pPr>
      <w:r>
        <w:rPr>
          <w:rFonts w:ascii="Arial" w:hAnsi="Arial" w:cs="Arial"/>
          <w:b/>
          <w:sz w:val="22"/>
          <w:szCs w:val="22"/>
        </w:rPr>
        <w:t>U</w:t>
      </w:r>
      <w:r w:rsidR="00642971">
        <w:rPr>
          <w:rFonts w:ascii="Arial" w:hAnsi="Arial" w:cs="Arial"/>
          <w:b/>
          <w:sz w:val="22"/>
          <w:szCs w:val="22"/>
        </w:rPr>
        <w:t>.</w:t>
      </w:r>
      <w:r>
        <w:rPr>
          <w:rFonts w:ascii="Arial" w:hAnsi="Arial" w:cs="Arial"/>
          <w:b/>
          <w:sz w:val="22"/>
          <w:szCs w:val="22"/>
        </w:rPr>
        <w:t>S</w:t>
      </w:r>
      <w:r w:rsidR="00642971">
        <w:rPr>
          <w:rFonts w:ascii="Arial" w:hAnsi="Arial" w:cs="Arial"/>
          <w:b/>
          <w:sz w:val="22"/>
          <w:szCs w:val="22"/>
        </w:rPr>
        <w:t>.</w:t>
      </w:r>
      <w:r>
        <w:rPr>
          <w:rFonts w:ascii="Arial" w:hAnsi="Arial" w:cs="Arial"/>
          <w:b/>
          <w:sz w:val="22"/>
          <w:szCs w:val="22"/>
        </w:rPr>
        <w:t xml:space="preserve"> </w:t>
      </w:r>
      <w:r w:rsidR="00642971">
        <w:rPr>
          <w:rFonts w:ascii="Arial" w:hAnsi="Arial" w:cs="Arial"/>
          <w:b/>
          <w:sz w:val="22"/>
          <w:szCs w:val="22"/>
        </w:rPr>
        <w:t>f</w:t>
      </w:r>
      <w:r>
        <w:rPr>
          <w:rFonts w:ascii="Arial" w:hAnsi="Arial" w:cs="Arial"/>
          <w:b/>
          <w:sz w:val="22"/>
          <w:szCs w:val="22"/>
        </w:rPr>
        <w:t xml:space="preserve">ederal </w:t>
      </w:r>
      <w:r w:rsidR="00642971">
        <w:rPr>
          <w:rFonts w:ascii="Arial" w:hAnsi="Arial" w:cs="Arial"/>
          <w:b/>
          <w:sz w:val="22"/>
          <w:szCs w:val="22"/>
        </w:rPr>
        <w:t>r</w:t>
      </w:r>
      <w:r>
        <w:rPr>
          <w:rFonts w:ascii="Arial" w:hAnsi="Arial" w:cs="Arial"/>
          <w:b/>
          <w:sz w:val="22"/>
          <w:szCs w:val="22"/>
        </w:rPr>
        <w:t>egulatory information:</w:t>
      </w:r>
    </w:p>
    <w:p w14:paraId="7F1CA4F6" w14:textId="77777777" w:rsidR="003F6D74" w:rsidRDefault="003F6D74" w:rsidP="00425303">
      <w:pPr>
        <w:rPr>
          <w:rFonts w:ascii="Arial" w:hAnsi="Arial" w:cs="Arial"/>
          <w:b/>
          <w:sz w:val="22"/>
          <w:szCs w:val="22"/>
        </w:rPr>
      </w:pPr>
    </w:p>
    <w:p w14:paraId="08F17E50" w14:textId="77777777" w:rsidR="00872C38" w:rsidRPr="003F6D74" w:rsidRDefault="00733418" w:rsidP="00425303">
      <w:pPr>
        <w:rPr>
          <w:rFonts w:ascii="Arial" w:hAnsi="Arial" w:cs="Arial"/>
          <w:b/>
          <w:sz w:val="22"/>
          <w:szCs w:val="22"/>
        </w:rPr>
      </w:pPr>
      <w:r>
        <w:rPr>
          <w:rFonts w:ascii="Arial" w:hAnsi="Arial" w:cs="Arial"/>
          <w:b/>
          <w:sz w:val="22"/>
          <w:szCs w:val="22"/>
        </w:rPr>
        <w:t xml:space="preserve">State and </w:t>
      </w:r>
      <w:r w:rsidR="00642971">
        <w:rPr>
          <w:rFonts w:ascii="Arial" w:hAnsi="Arial" w:cs="Arial"/>
          <w:b/>
          <w:sz w:val="22"/>
          <w:szCs w:val="22"/>
        </w:rPr>
        <w:t>c</w:t>
      </w:r>
      <w:r>
        <w:rPr>
          <w:rFonts w:ascii="Arial" w:hAnsi="Arial" w:cs="Arial"/>
          <w:b/>
          <w:sz w:val="22"/>
          <w:szCs w:val="22"/>
        </w:rPr>
        <w:t xml:space="preserve">ommunity </w:t>
      </w:r>
      <w:r w:rsidR="00642971">
        <w:rPr>
          <w:rFonts w:ascii="Arial" w:hAnsi="Arial" w:cs="Arial"/>
          <w:b/>
          <w:sz w:val="22"/>
          <w:szCs w:val="22"/>
        </w:rPr>
        <w:t>r</w:t>
      </w:r>
      <w:r>
        <w:rPr>
          <w:rFonts w:ascii="Arial" w:hAnsi="Arial" w:cs="Arial"/>
          <w:b/>
          <w:sz w:val="22"/>
          <w:szCs w:val="22"/>
        </w:rPr>
        <w:t>ight-</w:t>
      </w:r>
      <w:r w:rsidR="00642971">
        <w:rPr>
          <w:rFonts w:ascii="Arial" w:hAnsi="Arial" w:cs="Arial"/>
          <w:b/>
          <w:sz w:val="22"/>
          <w:szCs w:val="22"/>
        </w:rPr>
        <w:t>t</w:t>
      </w:r>
      <w:r>
        <w:rPr>
          <w:rFonts w:ascii="Arial" w:hAnsi="Arial" w:cs="Arial"/>
          <w:b/>
          <w:sz w:val="22"/>
          <w:szCs w:val="22"/>
        </w:rPr>
        <w:t>o-</w:t>
      </w:r>
      <w:r w:rsidR="00642971">
        <w:rPr>
          <w:rFonts w:ascii="Arial" w:hAnsi="Arial" w:cs="Arial"/>
          <w:b/>
          <w:sz w:val="22"/>
          <w:szCs w:val="22"/>
        </w:rPr>
        <w:t>k</w:t>
      </w:r>
      <w:r>
        <w:rPr>
          <w:rFonts w:ascii="Arial" w:hAnsi="Arial" w:cs="Arial"/>
          <w:b/>
          <w:sz w:val="22"/>
          <w:szCs w:val="22"/>
        </w:rPr>
        <w:t xml:space="preserve">now </w:t>
      </w:r>
      <w:r w:rsidR="00642971">
        <w:rPr>
          <w:rFonts w:ascii="Arial" w:hAnsi="Arial" w:cs="Arial"/>
          <w:b/>
          <w:sz w:val="22"/>
          <w:szCs w:val="22"/>
        </w:rPr>
        <w:t>r</w:t>
      </w:r>
      <w:r>
        <w:rPr>
          <w:rFonts w:ascii="Arial" w:hAnsi="Arial" w:cs="Arial"/>
          <w:b/>
          <w:sz w:val="22"/>
          <w:szCs w:val="22"/>
        </w:rPr>
        <w:t>egulations:</w:t>
      </w:r>
    </w:p>
    <w:p w14:paraId="338769CD" w14:textId="77777777" w:rsidR="00733418" w:rsidRDefault="00733418" w:rsidP="00F97889">
      <w:pPr>
        <w:jc w:val="both"/>
        <w:rPr>
          <w:rFonts w:ascii="Arial" w:hAnsi="Arial" w:cs="Arial"/>
          <w:b/>
          <w:i/>
          <w:sz w:val="22"/>
          <w:szCs w:val="22"/>
        </w:rPr>
      </w:pPr>
      <w:r w:rsidRPr="006F5AB7">
        <w:rPr>
          <w:rFonts w:ascii="Arial" w:hAnsi="Arial" w:cs="Arial"/>
          <w:b/>
          <w:i/>
          <w:sz w:val="22"/>
          <w:szCs w:val="22"/>
        </w:rPr>
        <w:t>The following component(s) of this material are identified on the regulatory lists below:</w:t>
      </w:r>
    </w:p>
    <w:p w14:paraId="6CF2B3CA" w14:textId="77777777" w:rsidR="00EF0E16" w:rsidRPr="006F5AB7" w:rsidRDefault="00EF0E16" w:rsidP="00F97889">
      <w:pPr>
        <w:jc w:val="both"/>
        <w:rPr>
          <w:rFonts w:ascii="Arial" w:hAnsi="Arial" w:cs="Arial"/>
          <w:b/>
          <w:i/>
          <w:sz w:val="22"/>
          <w:szCs w:val="22"/>
        </w:rPr>
      </w:pPr>
    </w:p>
    <w:p w14:paraId="35E82FD0" w14:textId="77777777" w:rsidR="00872C38" w:rsidRDefault="00B006BC" w:rsidP="00425303">
      <w:pPr>
        <w:rPr>
          <w:rFonts w:ascii="Arial" w:hAnsi="Arial" w:cs="Arial"/>
          <w:b/>
          <w:sz w:val="22"/>
          <w:szCs w:val="22"/>
        </w:rPr>
      </w:pPr>
      <w:r>
        <w:rPr>
          <w:rFonts w:ascii="Arial" w:hAnsi="Arial" w:cs="Arial"/>
          <w:b/>
          <w:sz w:val="22"/>
          <w:szCs w:val="22"/>
        </w:rPr>
        <w:t>U</w:t>
      </w:r>
      <w:r w:rsidR="00642971">
        <w:rPr>
          <w:rFonts w:ascii="Arial" w:hAnsi="Arial" w:cs="Arial"/>
          <w:b/>
          <w:sz w:val="22"/>
          <w:szCs w:val="22"/>
        </w:rPr>
        <w:t>.</w:t>
      </w:r>
      <w:r>
        <w:rPr>
          <w:rFonts w:ascii="Arial" w:hAnsi="Arial" w:cs="Arial"/>
          <w:b/>
          <w:sz w:val="22"/>
          <w:szCs w:val="22"/>
        </w:rPr>
        <w:t>S</w:t>
      </w:r>
      <w:r w:rsidR="00642971">
        <w:rPr>
          <w:rFonts w:ascii="Arial" w:hAnsi="Arial" w:cs="Arial"/>
          <w:b/>
          <w:sz w:val="22"/>
          <w:szCs w:val="22"/>
        </w:rPr>
        <w:t>.</w:t>
      </w:r>
      <w:r>
        <w:rPr>
          <w:rFonts w:ascii="Arial" w:hAnsi="Arial" w:cs="Arial"/>
          <w:b/>
          <w:sz w:val="22"/>
          <w:szCs w:val="22"/>
        </w:rPr>
        <w:t xml:space="preserve"> TSCA Chemical inventory Section 8(b)</w:t>
      </w:r>
    </w:p>
    <w:p w14:paraId="277F19E7" w14:textId="77777777" w:rsidR="00B006BC" w:rsidRDefault="00B006BC" w:rsidP="00425303">
      <w:pPr>
        <w:rPr>
          <w:rFonts w:ascii="Arial" w:hAnsi="Arial" w:cs="Arial"/>
          <w:b/>
          <w:sz w:val="22"/>
          <w:szCs w:val="22"/>
        </w:rPr>
      </w:pPr>
      <w:r>
        <w:rPr>
          <w:rFonts w:ascii="Arial" w:hAnsi="Arial" w:cs="Arial"/>
          <w:b/>
          <w:sz w:val="22"/>
          <w:szCs w:val="22"/>
        </w:rPr>
        <w:t xml:space="preserve">OSHA </w:t>
      </w:r>
      <w:r w:rsidR="00642971">
        <w:rPr>
          <w:rFonts w:ascii="Arial" w:hAnsi="Arial" w:cs="Arial"/>
          <w:b/>
          <w:sz w:val="22"/>
          <w:szCs w:val="22"/>
        </w:rPr>
        <w:t xml:space="preserve">— </w:t>
      </w:r>
      <w:r w:rsidRPr="000B4527">
        <w:rPr>
          <w:rFonts w:ascii="Arial" w:hAnsi="Arial" w:cs="Arial"/>
          <w:sz w:val="22"/>
          <w:szCs w:val="22"/>
        </w:rPr>
        <w:t>Th</w:t>
      </w:r>
      <w:r w:rsidR="00642971" w:rsidRPr="000B4527">
        <w:rPr>
          <w:rFonts w:ascii="Arial" w:hAnsi="Arial" w:cs="Arial"/>
          <w:sz w:val="22"/>
          <w:szCs w:val="22"/>
        </w:rPr>
        <w:t>is product is determined to be h</w:t>
      </w:r>
      <w:r w:rsidRPr="000B4527">
        <w:rPr>
          <w:rFonts w:ascii="Arial" w:hAnsi="Arial" w:cs="Arial"/>
          <w:sz w:val="22"/>
          <w:szCs w:val="22"/>
        </w:rPr>
        <w:t>azardous as defined in the OSHA Hazard Communications Standard</w:t>
      </w:r>
      <w:r w:rsidR="00642971" w:rsidRPr="000B4527">
        <w:rPr>
          <w:rFonts w:ascii="Arial" w:hAnsi="Arial" w:cs="Arial"/>
          <w:sz w:val="22"/>
          <w:szCs w:val="22"/>
        </w:rPr>
        <w:t>.</w:t>
      </w:r>
    </w:p>
    <w:p w14:paraId="52117681" w14:textId="77777777" w:rsidR="001E0A25" w:rsidRDefault="002E6D99" w:rsidP="00425303">
      <w:pPr>
        <w:rPr>
          <w:rFonts w:ascii="Arial" w:hAnsi="Arial" w:cs="Arial"/>
          <w:sz w:val="22"/>
          <w:szCs w:val="22"/>
        </w:rPr>
      </w:pPr>
      <w:r w:rsidRPr="000B4527">
        <w:rPr>
          <w:rFonts w:ascii="Arial" w:hAnsi="Arial" w:cs="Arial"/>
          <w:b/>
          <w:sz w:val="22"/>
          <w:szCs w:val="22"/>
        </w:rPr>
        <w:t>CERCLA</w:t>
      </w:r>
      <w:r w:rsidRPr="00097440">
        <w:rPr>
          <w:rFonts w:ascii="Arial" w:hAnsi="Arial" w:cs="Arial"/>
          <w:sz w:val="22"/>
          <w:szCs w:val="22"/>
        </w:rPr>
        <w:t xml:space="preserve"> Sections 102a/103 (40 FR 302.4): </w:t>
      </w:r>
    </w:p>
    <w:p w14:paraId="02FC0690" w14:textId="77777777" w:rsidR="001E0A25" w:rsidRDefault="007B78FF" w:rsidP="00425303">
      <w:pPr>
        <w:rPr>
          <w:rFonts w:ascii="Arial" w:hAnsi="Arial" w:cs="Arial"/>
          <w:sz w:val="22"/>
          <w:szCs w:val="22"/>
        </w:rPr>
      </w:pPr>
      <w:r>
        <w:rPr>
          <w:rFonts w:ascii="Arial" w:hAnsi="Arial" w:cs="Arial"/>
          <w:sz w:val="22"/>
          <w:szCs w:val="22"/>
        </w:rPr>
        <w:t>Methyl-ethyl ketone</w:t>
      </w:r>
      <w:r w:rsidR="001E0A25">
        <w:rPr>
          <w:rFonts w:ascii="Arial" w:hAnsi="Arial" w:cs="Arial"/>
          <w:sz w:val="22"/>
          <w:szCs w:val="22"/>
        </w:rPr>
        <w:t>: Reportable Quantity (</w:t>
      </w:r>
      <w:proofErr w:type="spellStart"/>
      <w:r w:rsidR="001E0A25">
        <w:rPr>
          <w:rFonts w:ascii="Arial" w:hAnsi="Arial" w:cs="Arial"/>
          <w:sz w:val="22"/>
          <w:szCs w:val="22"/>
        </w:rPr>
        <w:t>RQ</w:t>
      </w:r>
      <w:proofErr w:type="spellEnd"/>
      <w:r w:rsidR="001E0A25">
        <w:rPr>
          <w:rFonts w:ascii="Arial" w:hAnsi="Arial" w:cs="Arial"/>
          <w:sz w:val="22"/>
          <w:szCs w:val="22"/>
        </w:rPr>
        <w:t>): 5</w:t>
      </w:r>
      <w:r w:rsidR="001B74ED">
        <w:rPr>
          <w:rFonts w:ascii="Arial" w:hAnsi="Arial" w:cs="Arial"/>
          <w:sz w:val="22"/>
          <w:szCs w:val="22"/>
        </w:rPr>
        <w:t>,</w:t>
      </w:r>
      <w:r w:rsidR="001E0A25">
        <w:rPr>
          <w:rFonts w:ascii="Arial" w:hAnsi="Arial" w:cs="Arial"/>
          <w:sz w:val="22"/>
          <w:szCs w:val="22"/>
        </w:rPr>
        <w:t>000 pounds</w:t>
      </w:r>
    </w:p>
    <w:p w14:paraId="199471AB" w14:textId="77777777" w:rsidR="001E0A25" w:rsidRDefault="001E0A25" w:rsidP="00425303">
      <w:pPr>
        <w:rPr>
          <w:rFonts w:ascii="Arial" w:hAnsi="Arial" w:cs="Arial"/>
          <w:sz w:val="22"/>
          <w:szCs w:val="22"/>
        </w:rPr>
      </w:pPr>
      <w:r>
        <w:rPr>
          <w:rFonts w:ascii="Arial" w:hAnsi="Arial" w:cs="Arial"/>
          <w:sz w:val="22"/>
          <w:szCs w:val="22"/>
        </w:rPr>
        <w:t>Tetrahydrofuran: Reportable Quantity (</w:t>
      </w:r>
      <w:proofErr w:type="spellStart"/>
      <w:r>
        <w:rPr>
          <w:rFonts w:ascii="Arial" w:hAnsi="Arial" w:cs="Arial"/>
          <w:sz w:val="22"/>
          <w:szCs w:val="22"/>
        </w:rPr>
        <w:t>RQ</w:t>
      </w:r>
      <w:proofErr w:type="spellEnd"/>
      <w:r>
        <w:rPr>
          <w:rFonts w:ascii="Arial" w:hAnsi="Arial" w:cs="Arial"/>
          <w:sz w:val="22"/>
          <w:szCs w:val="22"/>
        </w:rPr>
        <w:t xml:space="preserve">): 1,000 pounds </w:t>
      </w:r>
    </w:p>
    <w:p w14:paraId="6ED97F2B" w14:textId="77777777" w:rsidR="001E0A25" w:rsidRDefault="001E0A25" w:rsidP="00425303">
      <w:pPr>
        <w:rPr>
          <w:rFonts w:ascii="Arial" w:hAnsi="Arial" w:cs="Arial"/>
          <w:sz w:val="22"/>
          <w:szCs w:val="22"/>
        </w:rPr>
      </w:pPr>
    </w:p>
    <w:p w14:paraId="28F0817E" w14:textId="77777777" w:rsidR="00733418" w:rsidRPr="00097440" w:rsidRDefault="00097440" w:rsidP="00425303">
      <w:pPr>
        <w:rPr>
          <w:rFonts w:ascii="Arial" w:hAnsi="Arial" w:cs="Arial"/>
          <w:sz w:val="22"/>
          <w:szCs w:val="22"/>
        </w:rPr>
      </w:pPr>
      <w:r w:rsidRPr="00097440">
        <w:rPr>
          <w:rFonts w:ascii="Arial" w:hAnsi="Arial" w:cs="Arial"/>
          <w:sz w:val="22"/>
          <w:szCs w:val="22"/>
        </w:rPr>
        <w:t xml:space="preserve">Some </w:t>
      </w:r>
      <w:r>
        <w:rPr>
          <w:rFonts w:ascii="Arial" w:hAnsi="Arial" w:cs="Arial"/>
          <w:sz w:val="22"/>
          <w:szCs w:val="22"/>
        </w:rPr>
        <w:t xml:space="preserve">Components of this product are listed in the following sections of </w:t>
      </w:r>
      <w:r w:rsidRPr="000B4527">
        <w:rPr>
          <w:rFonts w:ascii="Arial" w:hAnsi="Arial" w:cs="Arial"/>
          <w:b/>
          <w:sz w:val="22"/>
          <w:szCs w:val="22"/>
        </w:rPr>
        <w:t>SARA</w:t>
      </w:r>
      <w:r>
        <w:rPr>
          <w:rFonts w:ascii="Arial" w:hAnsi="Arial" w:cs="Arial"/>
          <w:sz w:val="22"/>
          <w:szCs w:val="22"/>
        </w:rPr>
        <w:t>:</w:t>
      </w:r>
    </w:p>
    <w:p w14:paraId="2DA495C4" w14:textId="77777777" w:rsidR="00292587" w:rsidRPr="00097440" w:rsidRDefault="002E6D99" w:rsidP="002E6D99">
      <w:pPr>
        <w:rPr>
          <w:rFonts w:ascii="Arial" w:hAnsi="Arial" w:cs="Arial"/>
          <w:sz w:val="22"/>
          <w:szCs w:val="22"/>
        </w:rPr>
      </w:pPr>
      <w:r w:rsidRPr="00097440">
        <w:rPr>
          <w:rFonts w:ascii="Arial" w:hAnsi="Arial" w:cs="Arial"/>
          <w:sz w:val="22"/>
          <w:szCs w:val="22"/>
        </w:rPr>
        <w:t>SARA Title III Section 302</w:t>
      </w:r>
      <w:r w:rsidR="00B006BC" w:rsidRPr="00097440">
        <w:rPr>
          <w:rFonts w:ascii="Arial" w:hAnsi="Arial" w:cs="Arial"/>
          <w:sz w:val="22"/>
          <w:szCs w:val="22"/>
        </w:rPr>
        <w:t xml:space="preserve"> </w:t>
      </w:r>
      <w:r w:rsidR="00642971" w:rsidRPr="00097440">
        <w:rPr>
          <w:rFonts w:ascii="Arial" w:hAnsi="Arial" w:cs="Arial"/>
          <w:sz w:val="22"/>
          <w:szCs w:val="22"/>
        </w:rPr>
        <w:t xml:space="preserve">— </w:t>
      </w:r>
      <w:r w:rsidR="001E0A25">
        <w:rPr>
          <w:rFonts w:ascii="Arial" w:hAnsi="Arial" w:cs="Arial"/>
          <w:sz w:val="22"/>
          <w:szCs w:val="22"/>
        </w:rPr>
        <w:t>N/A</w:t>
      </w:r>
    </w:p>
    <w:p w14:paraId="1E1255A0" w14:textId="77777777" w:rsidR="00292587" w:rsidRPr="00097440" w:rsidRDefault="002E6D99" w:rsidP="002E6D99">
      <w:pPr>
        <w:rPr>
          <w:rFonts w:ascii="Arial" w:hAnsi="Arial" w:cs="Arial"/>
          <w:sz w:val="22"/>
          <w:szCs w:val="22"/>
        </w:rPr>
      </w:pPr>
      <w:r w:rsidRPr="00097440">
        <w:rPr>
          <w:rFonts w:ascii="Arial" w:hAnsi="Arial" w:cs="Arial"/>
          <w:sz w:val="22"/>
          <w:szCs w:val="22"/>
        </w:rPr>
        <w:t xml:space="preserve">SARA Title III Section 304 </w:t>
      </w:r>
      <w:r w:rsidR="00642971" w:rsidRPr="00097440">
        <w:rPr>
          <w:rFonts w:ascii="Arial" w:hAnsi="Arial" w:cs="Arial"/>
          <w:sz w:val="22"/>
          <w:szCs w:val="22"/>
        </w:rPr>
        <w:t xml:space="preserve">— </w:t>
      </w:r>
      <w:r w:rsidR="001E0A25">
        <w:rPr>
          <w:rFonts w:ascii="Arial" w:hAnsi="Arial" w:cs="Arial"/>
          <w:sz w:val="22"/>
          <w:szCs w:val="22"/>
        </w:rPr>
        <w:t>N/A</w:t>
      </w:r>
    </w:p>
    <w:p w14:paraId="406B914C" w14:textId="77777777" w:rsidR="00292587" w:rsidRPr="00097440" w:rsidRDefault="002E6D99" w:rsidP="002E6D99">
      <w:pPr>
        <w:rPr>
          <w:rFonts w:ascii="Arial" w:hAnsi="Arial" w:cs="Arial"/>
          <w:sz w:val="22"/>
          <w:szCs w:val="22"/>
        </w:rPr>
      </w:pPr>
      <w:r w:rsidRPr="00097440">
        <w:rPr>
          <w:rFonts w:ascii="Arial" w:hAnsi="Arial" w:cs="Arial"/>
          <w:sz w:val="22"/>
          <w:szCs w:val="22"/>
        </w:rPr>
        <w:t>SARA Title III Section 313</w:t>
      </w:r>
      <w:r w:rsidR="00B006BC" w:rsidRPr="00097440">
        <w:rPr>
          <w:rFonts w:ascii="Arial" w:hAnsi="Arial" w:cs="Arial"/>
          <w:sz w:val="22"/>
          <w:szCs w:val="22"/>
        </w:rPr>
        <w:t xml:space="preserve"> </w:t>
      </w:r>
      <w:r w:rsidR="00642971" w:rsidRPr="00097440">
        <w:rPr>
          <w:rFonts w:ascii="Arial" w:hAnsi="Arial" w:cs="Arial"/>
          <w:sz w:val="22"/>
          <w:szCs w:val="22"/>
        </w:rPr>
        <w:t xml:space="preserve">— </w:t>
      </w:r>
      <w:r w:rsidR="001E0A25">
        <w:rPr>
          <w:rFonts w:ascii="Arial" w:hAnsi="Arial" w:cs="Arial"/>
          <w:sz w:val="22"/>
          <w:szCs w:val="22"/>
        </w:rPr>
        <w:t>Methyl ethyl ketone</w:t>
      </w:r>
    </w:p>
    <w:p w14:paraId="79B1F6F5" w14:textId="77777777" w:rsidR="00EF0E16" w:rsidRPr="003F6D74" w:rsidRDefault="002E6D99" w:rsidP="002E6D99">
      <w:pPr>
        <w:rPr>
          <w:rFonts w:ascii="Arial" w:hAnsi="Arial" w:cs="Arial"/>
          <w:sz w:val="22"/>
          <w:szCs w:val="22"/>
        </w:rPr>
      </w:pPr>
      <w:r w:rsidRPr="00097440">
        <w:rPr>
          <w:rFonts w:ascii="Arial" w:hAnsi="Arial" w:cs="Arial"/>
          <w:sz w:val="22"/>
          <w:szCs w:val="22"/>
        </w:rPr>
        <w:t xml:space="preserve">SARA Title III Sections 311/312 Hazardous </w:t>
      </w:r>
      <w:r w:rsidR="00FE2638" w:rsidRPr="00097440">
        <w:rPr>
          <w:rFonts w:ascii="Arial" w:hAnsi="Arial" w:cs="Arial"/>
          <w:sz w:val="22"/>
          <w:szCs w:val="22"/>
        </w:rPr>
        <w:t>Categories</w:t>
      </w:r>
      <w:r w:rsidRPr="00097440">
        <w:rPr>
          <w:rFonts w:ascii="Arial" w:hAnsi="Arial" w:cs="Arial"/>
          <w:sz w:val="22"/>
          <w:szCs w:val="22"/>
        </w:rPr>
        <w:t xml:space="preserve"> (40 CFR 370.21)</w:t>
      </w:r>
    </w:p>
    <w:p w14:paraId="3B5C19DA" w14:textId="77777777" w:rsidR="00FE2638" w:rsidRPr="00097440" w:rsidRDefault="00097440" w:rsidP="00EF0E16">
      <w:pPr>
        <w:tabs>
          <w:tab w:val="left" w:pos="3240"/>
        </w:tabs>
        <w:ind w:firstLine="720"/>
        <w:rPr>
          <w:rFonts w:ascii="Arial" w:hAnsi="Arial" w:cs="Arial"/>
          <w:sz w:val="22"/>
          <w:szCs w:val="22"/>
        </w:rPr>
      </w:pPr>
      <w:r w:rsidRPr="00097440">
        <w:rPr>
          <w:rFonts w:ascii="Arial" w:hAnsi="Arial" w:cs="Arial"/>
          <w:sz w:val="22"/>
          <w:szCs w:val="22"/>
        </w:rPr>
        <w:t>Acute</w:t>
      </w:r>
      <w:r>
        <w:rPr>
          <w:rFonts w:ascii="Arial" w:hAnsi="Arial" w:cs="Arial"/>
          <w:sz w:val="22"/>
          <w:szCs w:val="22"/>
        </w:rPr>
        <w:t xml:space="preserve"> health hazard</w:t>
      </w:r>
      <w:r w:rsidR="00EF0E16" w:rsidRPr="00097440">
        <w:rPr>
          <w:rFonts w:ascii="Arial" w:hAnsi="Arial" w:cs="Arial"/>
          <w:sz w:val="22"/>
          <w:szCs w:val="22"/>
        </w:rPr>
        <w:t>:</w:t>
      </w:r>
      <w:r w:rsidR="00EF0E16" w:rsidRPr="00097440">
        <w:rPr>
          <w:rFonts w:ascii="Arial" w:hAnsi="Arial" w:cs="Arial"/>
          <w:sz w:val="22"/>
          <w:szCs w:val="22"/>
        </w:rPr>
        <w:tab/>
      </w:r>
      <w:r>
        <w:rPr>
          <w:rFonts w:ascii="Arial" w:hAnsi="Arial" w:cs="Arial"/>
          <w:sz w:val="22"/>
          <w:szCs w:val="22"/>
        </w:rPr>
        <w:t>Yes</w:t>
      </w:r>
    </w:p>
    <w:p w14:paraId="57589BFB" w14:textId="77777777" w:rsidR="00292587" w:rsidRPr="00097440" w:rsidRDefault="00097440" w:rsidP="00D94EC9">
      <w:pPr>
        <w:tabs>
          <w:tab w:val="left" w:pos="720"/>
          <w:tab w:val="left" w:pos="3240"/>
        </w:tabs>
        <w:rPr>
          <w:rFonts w:ascii="Arial" w:hAnsi="Arial" w:cs="Arial"/>
          <w:sz w:val="22"/>
          <w:szCs w:val="22"/>
        </w:rPr>
      </w:pPr>
      <w:r w:rsidRPr="00097440">
        <w:rPr>
          <w:rFonts w:ascii="Arial" w:hAnsi="Arial" w:cs="Arial"/>
          <w:sz w:val="22"/>
          <w:szCs w:val="22"/>
        </w:rPr>
        <w:tab/>
        <w:t>Chronic</w:t>
      </w:r>
      <w:r>
        <w:rPr>
          <w:rFonts w:ascii="Arial" w:hAnsi="Arial" w:cs="Arial"/>
          <w:sz w:val="22"/>
          <w:szCs w:val="22"/>
        </w:rPr>
        <w:t xml:space="preserve"> health hazard:</w:t>
      </w:r>
      <w:r>
        <w:rPr>
          <w:rFonts w:ascii="Arial" w:hAnsi="Arial" w:cs="Arial"/>
          <w:sz w:val="22"/>
          <w:szCs w:val="22"/>
        </w:rPr>
        <w:tab/>
        <w:t>Yes</w:t>
      </w:r>
    </w:p>
    <w:p w14:paraId="7D64D993" w14:textId="77777777" w:rsidR="00FE2638" w:rsidRPr="00097440" w:rsidRDefault="00097440" w:rsidP="00EF0E16">
      <w:pPr>
        <w:tabs>
          <w:tab w:val="left" w:pos="720"/>
          <w:tab w:val="left" w:pos="3240"/>
        </w:tabs>
        <w:rPr>
          <w:rFonts w:ascii="Arial" w:hAnsi="Arial" w:cs="Arial"/>
          <w:sz w:val="22"/>
          <w:szCs w:val="22"/>
        </w:rPr>
      </w:pPr>
      <w:r w:rsidRPr="00097440">
        <w:rPr>
          <w:rFonts w:ascii="Arial" w:hAnsi="Arial" w:cs="Arial"/>
          <w:sz w:val="22"/>
          <w:szCs w:val="22"/>
        </w:rPr>
        <w:tab/>
        <w:t>Fire</w:t>
      </w:r>
      <w:r>
        <w:rPr>
          <w:rFonts w:ascii="Arial" w:hAnsi="Arial" w:cs="Arial"/>
          <w:sz w:val="22"/>
          <w:szCs w:val="22"/>
        </w:rPr>
        <w:t xml:space="preserve"> hazard</w:t>
      </w:r>
      <w:r w:rsidR="00EF0E16" w:rsidRPr="00097440">
        <w:rPr>
          <w:rFonts w:ascii="Arial" w:hAnsi="Arial" w:cs="Arial"/>
          <w:sz w:val="22"/>
          <w:szCs w:val="22"/>
        </w:rPr>
        <w:t>:</w:t>
      </w:r>
      <w:r w:rsidR="00EF0E16" w:rsidRPr="00097440">
        <w:rPr>
          <w:rFonts w:ascii="Arial" w:hAnsi="Arial" w:cs="Arial"/>
          <w:sz w:val="22"/>
          <w:szCs w:val="22"/>
        </w:rPr>
        <w:tab/>
      </w:r>
      <w:r>
        <w:rPr>
          <w:rFonts w:ascii="Arial" w:hAnsi="Arial" w:cs="Arial"/>
          <w:sz w:val="22"/>
          <w:szCs w:val="22"/>
        </w:rPr>
        <w:t>Yes</w:t>
      </w:r>
    </w:p>
    <w:p w14:paraId="20FBE41A" w14:textId="77777777" w:rsidR="00292587" w:rsidRPr="00097440" w:rsidRDefault="00097440" w:rsidP="00D94EC9">
      <w:pPr>
        <w:tabs>
          <w:tab w:val="left" w:pos="720"/>
          <w:tab w:val="left" w:pos="3240"/>
        </w:tabs>
        <w:rPr>
          <w:rFonts w:ascii="Arial" w:hAnsi="Arial" w:cs="Arial"/>
          <w:sz w:val="22"/>
          <w:szCs w:val="22"/>
        </w:rPr>
      </w:pPr>
      <w:r w:rsidRPr="00097440">
        <w:rPr>
          <w:rFonts w:ascii="Arial" w:hAnsi="Arial" w:cs="Arial"/>
          <w:sz w:val="22"/>
          <w:szCs w:val="22"/>
        </w:rPr>
        <w:tab/>
        <w:t>Reactive Hazard</w:t>
      </w:r>
      <w:r w:rsidR="00FE2638" w:rsidRPr="00097440">
        <w:rPr>
          <w:rFonts w:ascii="Arial" w:hAnsi="Arial" w:cs="Arial"/>
          <w:sz w:val="22"/>
          <w:szCs w:val="22"/>
        </w:rPr>
        <w:t>:</w:t>
      </w:r>
      <w:r w:rsidR="00FE2638" w:rsidRPr="00097440">
        <w:rPr>
          <w:rFonts w:ascii="Arial" w:hAnsi="Arial" w:cs="Arial"/>
          <w:sz w:val="22"/>
          <w:szCs w:val="22"/>
        </w:rPr>
        <w:tab/>
      </w:r>
      <w:r w:rsidR="001E0A25">
        <w:rPr>
          <w:rFonts w:ascii="Arial" w:hAnsi="Arial" w:cs="Arial"/>
          <w:sz w:val="22"/>
          <w:szCs w:val="22"/>
        </w:rPr>
        <w:t>No</w:t>
      </w:r>
      <w:r w:rsidR="00FE2638" w:rsidRPr="00097440">
        <w:rPr>
          <w:rFonts w:ascii="Arial" w:hAnsi="Arial" w:cs="Arial"/>
          <w:sz w:val="22"/>
          <w:szCs w:val="22"/>
        </w:rPr>
        <w:tab/>
      </w:r>
    </w:p>
    <w:p w14:paraId="7A6A6B1F" w14:textId="77777777" w:rsidR="00FE2638" w:rsidRDefault="00097440" w:rsidP="00EF0E16">
      <w:pPr>
        <w:tabs>
          <w:tab w:val="left" w:pos="720"/>
          <w:tab w:val="left" w:pos="3240"/>
        </w:tabs>
        <w:rPr>
          <w:rFonts w:ascii="Arial" w:hAnsi="Arial" w:cs="Arial"/>
          <w:sz w:val="22"/>
          <w:szCs w:val="22"/>
        </w:rPr>
      </w:pPr>
      <w:r w:rsidRPr="00097440">
        <w:rPr>
          <w:rFonts w:ascii="Arial" w:hAnsi="Arial" w:cs="Arial"/>
          <w:sz w:val="22"/>
          <w:szCs w:val="22"/>
        </w:rPr>
        <w:tab/>
        <w:t>Pressure Hazard</w:t>
      </w:r>
      <w:r w:rsidR="00EF0E16" w:rsidRPr="00097440">
        <w:rPr>
          <w:rFonts w:ascii="Arial" w:hAnsi="Arial" w:cs="Arial"/>
          <w:sz w:val="22"/>
          <w:szCs w:val="22"/>
        </w:rPr>
        <w:t>:</w:t>
      </w:r>
      <w:r w:rsidR="00EF0E16" w:rsidRPr="00097440">
        <w:rPr>
          <w:rFonts w:ascii="Arial" w:hAnsi="Arial" w:cs="Arial"/>
          <w:sz w:val="22"/>
          <w:szCs w:val="22"/>
        </w:rPr>
        <w:tab/>
      </w:r>
      <w:r w:rsidR="001E0A25">
        <w:rPr>
          <w:rFonts w:ascii="Arial" w:hAnsi="Arial" w:cs="Arial"/>
          <w:sz w:val="22"/>
          <w:szCs w:val="22"/>
        </w:rPr>
        <w:t>No</w:t>
      </w:r>
    </w:p>
    <w:p w14:paraId="5F9C6E82" w14:textId="77777777" w:rsidR="0091597B" w:rsidRPr="00097440" w:rsidRDefault="0091597B" w:rsidP="00EF0E16">
      <w:pPr>
        <w:tabs>
          <w:tab w:val="left" w:pos="720"/>
          <w:tab w:val="left" w:pos="3240"/>
        </w:tabs>
        <w:rPr>
          <w:rFonts w:ascii="Arial" w:hAnsi="Arial" w:cs="Arial"/>
          <w:sz w:val="22"/>
          <w:szCs w:val="22"/>
        </w:rPr>
      </w:pPr>
    </w:p>
    <w:p w14:paraId="0F4860F3" w14:textId="77777777" w:rsidR="00872C38" w:rsidRDefault="0091597B" w:rsidP="002E6D99">
      <w:pPr>
        <w:rPr>
          <w:rFonts w:ascii="Arial" w:hAnsi="Arial" w:cs="Arial"/>
          <w:sz w:val="22"/>
          <w:szCs w:val="22"/>
        </w:rPr>
      </w:pPr>
      <w:r>
        <w:rPr>
          <w:rFonts w:ascii="Arial" w:hAnsi="Arial" w:cs="Arial"/>
          <w:b/>
          <w:sz w:val="22"/>
          <w:szCs w:val="22"/>
        </w:rPr>
        <w:t>California Proposition 65 Components</w:t>
      </w:r>
    </w:p>
    <w:p w14:paraId="66BBF715" w14:textId="77777777" w:rsidR="0091597B" w:rsidRDefault="0091597B" w:rsidP="002E6D99">
      <w:pPr>
        <w:rPr>
          <w:rFonts w:ascii="Arial" w:hAnsi="Arial" w:cs="Arial"/>
          <w:sz w:val="22"/>
          <w:szCs w:val="22"/>
        </w:rPr>
      </w:pPr>
      <w:r>
        <w:rPr>
          <w:rFonts w:ascii="Arial" w:hAnsi="Arial" w:cs="Arial"/>
          <w:sz w:val="22"/>
          <w:szCs w:val="22"/>
        </w:rPr>
        <w:t>This product does not contain any chemicals known to the State of California to cause cancer, birth defects, or any other reproductive harm.</w:t>
      </w:r>
    </w:p>
    <w:p w14:paraId="5402D24B" w14:textId="77777777" w:rsidR="0091597B" w:rsidRDefault="0091597B" w:rsidP="002E6D99">
      <w:pPr>
        <w:rPr>
          <w:rFonts w:ascii="Arial" w:hAnsi="Arial" w:cs="Arial"/>
          <w:sz w:val="22"/>
          <w:szCs w:val="22"/>
        </w:rPr>
      </w:pPr>
    </w:p>
    <w:p w14:paraId="0B4A7625" w14:textId="77777777" w:rsidR="003F6D74" w:rsidRDefault="003F6D74" w:rsidP="002E6D99">
      <w:pPr>
        <w:rPr>
          <w:rFonts w:ascii="Arial" w:hAnsi="Arial" w:cs="Arial"/>
          <w:b/>
          <w:sz w:val="22"/>
          <w:szCs w:val="22"/>
        </w:rPr>
      </w:pPr>
      <w:proofErr w:type="spellStart"/>
      <w:r>
        <w:rPr>
          <w:rFonts w:ascii="Arial" w:hAnsi="Arial" w:cs="Arial"/>
          <w:b/>
          <w:sz w:val="22"/>
          <w:szCs w:val="22"/>
        </w:rPr>
        <w:t>WHM</w:t>
      </w:r>
      <w:r w:rsidR="009E202A">
        <w:rPr>
          <w:rFonts w:ascii="Arial" w:hAnsi="Arial" w:cs="Arial"/>
          <w:b/>
          <w:sz w:val="22"/>
          <w:szCs w:val="22"/>
        </w:rPr>
        <w:t>I</w:t>
      </w:r>
      <w:r>
        <w:rPr>
          <w:rFonts w:ascii="Arial" w:hAnsi="Arial" w:cs="Arial"/>
          <w:b/>
          <w:sz w:val="22"/>
          <w:szCs w:val="22"/>
        </w:rPr>
        <w:t>S</w:t>
      </w:r>
      <w:proofErr w:type="spellEnd"/>
      <w:r>
        <w:rPr>
          <w:rFonts w:ascii="Arial" w:hAnsi="Arial" w:cs="Arial"/>
          <w:b/>
          <w:sz w:val="22"/>
          <w:szCs w:val="22"/>
        </w:rPr>
        <w:t xml:space="preserve"> (Canada)</w:t>
      </w:r>
    </w:p>
    <w:p w14:paraId="42A31653" w14:textId="77777777" w:rsidR="003F6D74" w:rsidRDefault="000C6893" w:rsidP="002E6D99">
      <w:pPr>
        <w:rPr>
          <w:rFonts w:ascii="Arial" w:hAnsi="Arial" w:cs="Arial"/>
          <w:sz w:val="22"/>
          <w:szCs w:val="22"/>
        </w:rPr>
      </w:pPr>
      <w:r w:rsidRPr="000C6893">
        <w:rPr>
          <w:rFonts w:ascii="Arial" w:hAnsi="Arial" w:cs="Arial"/>
          <w:sz w:val="22"/>
          <w:szCs w:val="22"/>
        </w:rPr>
        <w:t>Class B-2</w:t>
      </w:r>
      <w:r w:rsidR="003F6D74">
        <w:rPr>
          <w:rFonts w:ascii="Arial" w:hAnsi="Arial" w:cs="Arial"/>
          <w:sz w:val="22"/>
          <w:szCs w:val="22"/>
        </w:rPr>
        <w:t>:</w:t>
      </w:r>
      <w:r w:rsidRPr="000C6893">
        <w:rPr>
          <w:rFonts w:ascii="Arial" w:hAnsi="Arial" w:cs="Arial"/>
          <w:sz w:val="22"/>
          <w:szCs w:val="22"/>
        </w:rPr>
        <w:t xml:space="preserve"> Flammable liquid with a flash point lower than 100°F (37.8°C)</w:t>
      </w:r>
    </w:p>
    <w:p w14:paraId="059C406D" w14:textId="77777777" w:rsidR="003F6D74" w:rsidRDefault="003F6D74" w:rsidP="002E6D99">
      <w:pPr>
        <w:rPr>
          <w:rFonts w:ascii="Arial" w:hAnsi="Arial" w:cs="Arial"/>
          <w:sz w:val="22"/>
          <w:szCs w:val="22"/>
        </w:rPr>
      </w:pPr>
      <w:r>
        <w:rPr>
          <w:rFonts w:ascii="Arial" w:hAnsi="Arial" w:cs="Arial"/>
          <w:sz w:val="22"/>
          <w:szCs w:val="22"/>
        </w:rPr>
        <w:t>Class D-2A: Material causing other toxic effects</w:t>
      </w:r>
    </w:p>
    <w:p w14:paraId="56605A02" w14:textId="77777777" w:rsidR="003F6D74" w:rsidRPr="003F6D74" w:rsidRDefault="003F6D74" w:rsidP="002E6D99">
      <w:pPr>
        <w:rPr>
          <w:rFonts w:ascii="Arial" w:hAnsi="Arial" w:cs="Arial"/>
          <w:sz w:val="22"/>
          <w:szCs w:val="22"/>
        </w:rPr>
      </w:pPr>
    </w:p>
    <w:p w14:paraId="4969D259" w14:textId="77777777" w:rsidR="00FE2638" w:rsidRPr="00AA2FA6" w:rsidRDefault="00AA2FA6" w:rsidP="00642971">
      <w:pPr>
        <w:rPr>
          <w:rFonts w:ascii="Arial" w:hAnsi="Arial" w:cs="Arial"/>
          <w:i/>
          <w:sz w:val="22"/>
          <w:szCs w:val="22"/>
        </w:rPr>
      </w:pPr>
      <w:r w:rsidRPr="00AA2FA6">
        <w:rPr>
          <w:rFonts w:ascii="Arial" w:hAnsi="Arial" w:cs="Arial"/>
          <w:b/>
          <w:i/>
          <w:sz w:val="22"/>
          <w:szCs w:val="22"/>
        </w:rPr>
        <w:t>NOTE:</w:t>
      </w:r>
      <w:r>
        <w:rPr>
          <w:rFonts w:ascii="Arial" w:hAnsi="Arial" w:cs="Arial"/>
          <w:i/>
          <w:sz w:val="22"/>
          <w:szCs w:val="22"/>
        </w:rPr>
        <w:t xml:space="preserve"> </w:t>
      </w:r>
      <w:r w:rsidR="00FE2638" w:rsidRPr="00AA2FA6">
        <w:rPr>
          <w:rFonts w:ascii="Arial" w:hAnsi="Arial" w:cs="Arial"/>
          <w:i/>
          <w:sz w:val="22"/>
          <w:szCs w:val="22"/>
        </w:rPr>
        <w:t xml:space="preserve">User must consult with applicable </w:t>
      </w:r>
      <w:r w:rsidR="00823050">
        <w:rPr>
          <w:rFonts w:ascii="Arial" w:hAnsi="Arial" w:cs="Arial"/>
          <w:i/>
          <w:sz w:val="22"/>
          <w:szCs w:val="22"/>
        </w:rPr>
        <w:t>s</w:t>
      </w:r>
      <w:r w:rsidR="00FE2638" w:rsidRPr="00AA2FA6">
        <w:rPr>
          <w:rFonts w:ascii="Arial" w:hAnsi="Arial" w:cs="Arial"/>
          <w:i/>
          <w:sz w:val="22"/>
          <w:szCs w:val="22"/>
        </w:rPr>
        <w:t xml:space="preserve">tate and </w:t>
      </w:r>
      <w:r w:rsidR="00823050">
        <w:rPr>
          <w:rFonts w:ascii="Arial" w:hAnsi="Arial" w:cs="Arial"/>
          <w:i/>
          <w:sz w:val="22"/>
          <w:szCs w:val="22"/>
        </w:rPr>
        <w:t>l</w:t>
      </w:r>
      <w:r w:rsidR="00FE2638" w:rsidRPr="00AA2FA6">
        <w:rPr>
          <w:rFonts w:ascii="Arial" w:hAnsi="Arial" w:cs="Arial"/>
          <w:i/>
          <w:sz w:val="22"/>
          <w:szCs w:val="22"/>
        </w:rPr>
        <w:t xml:space="preserve">ocal </w:t>
      </w:r>
      <w:r w:rsidR="00823050">
        <w:rPr>
          <w:rFonts w:ascii="Arial" w:hAnsi="Arial" w:cs="Arial"/>
          <w:i/>
          <w:sz w:val="22"/>
          <w:szCs w:val="22"/>
        </w:rPr>
        <w:t>a</w:t>
      </w:r>
      <w:r w:rsidR="00FE2638" w:rsidRPr="00AA2FA6">
        <w:rPr>
          <w:rFonts w:ascii="Arial" w:hAnsi="Arial" w:cs="Arial"/>
          <w:i/>
          <w:sz w:val="22"/>
          <w:szCs w:val="22"/>
        </w:rPr>
        <w:t>gencies for special specifics, determinations or compliance obligations regarding this product.</w:t>
      </w:r>
    </w:p>
    <w:p w14:paraId="7BB76F14" w14:textId="77777777" w:rsidR="00872C38" w:rsidRPr="004D4E1D" w:rsidRDefault="00872C38" w:rsidP="002E6D99">
      <w:pPr>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576"/>
      </w:tblGrid>
      <w:tr w:rsidR="00733418" w:rsidRPr="0018175D" w14:paraId="3034BDC1" w14:textId="77777777" w:rsidTr="0018175D">
        <w:tc>
          <w:tcPr>
            <w:tcW w:w="9576" w:type="dxa"/>
            <w:shd w:val="clear" w:color="auto" w:fill="E0E0E0"/>
          </w:tcPr>
          <w:p w14:paraId="472D4ECC" w14:textId="77777777" w:rsidR="00733418" w:rsidRPr="0018175D" w:rsidRDefault="006157EB" w:rsidP="006157EB">
            <w:pPr>
              <w:rPr>
                <w:rFonts w:ascii="Arial" w:hAnsi="Arial" w:cs="Arial"/>
                <w:b/>
              </w:rPr>
            </w:pPr>
            <w:r w:rsidRPr="0018175D">
              <w:rPr>
                <w:rFonts w:ascii="Arial" w:hAnsi="Arial" w:cs="Arial"/>
                <w:b/>
              </w:rPr>
              <w:t xml:space="preserve">Section 16. </w:t>
            </w:r>
            <w:r w:rsidR="00733418" w:rsidRPr="0018175D">
              <w:rPr>
                <w:rFonts w:ascii="Arial" w:hAnsi="Arial" w:cs="Arial"/>
                <w:b/>
              </w:rPr>
              <w:t>OTHER INFORMATION</w:t>
            </w:r>
          </w:p>
        </w:tc>
      </w:tr>
    </w:tbl>
    <w:p w14:paraId="72606030" w14:textId="77777777" w:rsidR="00872C38" w:rsidRPr="004D4E1D" w:rsidRDefault="00872C38" w:rsidP="00425303">
      <w:pPr>
        <w:rPr>
          <w:rFonts w:ascii="Arial" w:hAnsi="Arial" w:cs="Arial"/>
          <w:b/>
          <w:sz w:val="12"/>
          <w:szCs w:val="12"/>
        </w:rPr>
      </w:pPr>
    </w:p>
    <w:p w14:paraId="765711C9" w14:textId="77777777" w:rsidR="004B3481" w:rsidRDefault="004B3481" w:rsidP="004B3481">
      <w:pPr>
        <w:rPr>
          <w:rFonts w:ascii="Arial" w:hAnsi="Arial" w:cs="Arial"/>
          <w:b/>
          <w:sz w:val="22"/>
          <w:szCs w:val="22"/>
        </w:rPr>
      </w:pPr>
      <w:r>
        <w:rPr>
          <w:rFonts w:ascii="Arial" w:hAnsi="Arial" w:cs="Arial"/>
          <w:b/>
          <w:sz w:val="22"/>
          <w:szCs w:val="22"/>
        </w:rPr>
        <w:t>Standards and Certification Listings:</w:t>
      </w:r>
      <w:r>
        <w:rPr>
          <w:rFonts w:ascii="Arial" w:hAnsi="Arial" w:cs="Arial"/>
          <w:b/>
          <w:sz w:val="22"/>
          <w:szCs w:val="22"/>
        </w:rPr>
        <w:tab/>
      </w:r>
    </w:p>
    <w:p w14:paraId="05525212" w14:textId="77777777" w:rsidR="004B3481" w:rsidRPr="00191492" w:rsidRDefault="004B3481" w:rsidP="004B3481">
      <w:pPr>
        <w:rPr>
          <w:rFonts w:ascii="Arial" w:hAnsi="Arial" w:cs="Arial"/>
          <w:sz w:val="22"/>
          <w:szCs w:val="22"/>
        </w:rPr>
      </w:pPr>
      <w:r w:rsidRPr="00191492">
        <w:rPr>
          <w:rFonts w:ascii="Arial" w:hAnsi="Arial" w:cs="Arial"/>
          <w:sz w:val="22"/>
          <w:szCs w:val="22"/>
        </w:rPr>
        <w:t>This product meets the performance requirement</w:t>
      </w:r>
      <w:r w:rsidR="00191492">
        <w:rPr>
          <w:rFonts w:ascii="Arial" w:hAnsi="Arial" w:cs="Arial"/>
          <w:sz w:val="22"/>
          <w:szCs w:val="22"/>
        </w:rPr>
        <w:t>s of ASTM D2564</w:t>
      </w:r>
      <w:r w:rsidRPr="00191492">
        <w:rPr>
          <w:rFonts w:ascii="Arial" w:hAnsi="Arial" w:cs="Arial"/>
          <w:sz w:val="22"/>
          <w:szCs w:val="22"/>
        </w:rPr>
        <w:t>. It also meets SCAQMD Rule 1168/316A. It is compliant with LEED</w:t>
      </w:r>
      <w:r w:rsidRPr="00191492">
        <w:rPr>
          <w:rFonts w:ascii="Arial" w:hAnsi="Arial" w:cs="Arial"/>
          <w:sz w:val="22"/>
          <w:szCs w:val="22"/>
          <w:vertAlign w:val="superscript"/>
        </w:rPr>
        <w:t>®</w:t>
      </w:r>
      <w:r w:rsidRPr="00191492">
        <w:rPr>
          <w:rFonts w:ascii="Arial" w:hAnsi="Arial" w:cs="Arial"/>
          <w:sz w:val="22"/>
          <w:szCs w:val="22"/>
        </w:rPr>
        <w:t xml:space="preserve"> (Leadership in Energy and Environmental Design). When using this product, credit can be claimed for LEED</w:t>
      </w:r>
      <w:r w:rsidRPr="00191492">
        <w:rPr>
          <w:rFonts w:ascii="Arial" w:hAnsi="Arial" w:cs="Arial"/>
          <w:sz w:val="22"/>
          <w:szCs w:val="22"/>
          <w:vertAlign w:val="superscript"/>
        </w:rPr>
        <w:t xml:space="preserve">® </w:t>
      </w:r>
      <w:r w:rsidRPr="00191492">
        <w:rPr>
          <w:rFonts w:ascii="Arial" w:hAnsi="Arial" w:cs="Arial"/>
          <w:sz w:val="22"/>
          <w:szCs w:val="22"/>
        </w:rPr>
        <w:t>Green Building Rating System – Indoor Environmental Quality.</w:t>
      </w:r>
    </w:p>
    <w:p w14:paraId="42232E5E" w14:textId="77777777" w:rsidR="00FE2638" w:rsidRPr="00733418" w:rsidRDefault="00823050" w:rsidP="00F97889">
      <w:pPr>
        <w:jc w:val="both"/>
        <w:rPr>
          <w:rFonts w:ascii="Arial" w:hAnsi="Arial" w:cs="Arial"/>
          <w:b/>
          <w:sz w:val="22"/>
          <w:szCs w:val="22"/>
        </w:rPr>
      </w:pPr>
      <w:r>
        <w:rPr>
          <w:rFonts w:ascii="Arial" w:hAnsi="Arial" w:cs="Arial"/>
          <w:b/>
          <w:sz w:val="22"/>
          <w:szCs w:val="22"/>
        </w:rPr>
        <w:t>The information and recommendations contained herein are based upon tests, data, and information resources believed to be reliable. H</w:t>
      </w:r>
      <w:r w:rsidR="004B3481">
        <w:rPr>
          <w:rFonts w:ascii="Arial" w:hAnsi="Arial" w:cs="Arial"/>
          <w:b/>
          <w:sz w:val="22"/>
          <w:szCs w:val="22"/>
        </w:rPr>
        <w:t>owever, the J.C. Whitlam Manufacturing Company, Inc</w:t>
      </w:r>
      <w:r>
        <w:rPr>
          <w:rFonts w:ascii="Arial" w:hAnsi="Arial" w:cs="Arial"/>
          <w:b/>
          <w:sz w:val="22"/>
          <w:szCs w:val="22"/>
        </w:rPr>
        <w:t xml:space="preserve">., and its related operations or divisions </w:t>
      </w:r>
      <w:r w:rsidR="004B3481">
        <w:rPr>
          <w:rFonts w:ascii="Arial" w:hAnsi="Arial" w:cs="Arial"/>
          <w:b/>
          <w:sz w:val="22"/>
          <w:szCs w:val="22"/>
        </w:rPr>
        <w:t>(Whitlam</w:t>
      </w:r>
      <w:r>
        <w:rPr>
          <w:rFonts w:ascii="Arial" w:hAnsi="Arial" w:cs="Arial"/>
          <w:b/>
          <w:sz w:val="22"/>
          <w:szCs w:val="22"/>
        </w:rPr>
        <w:t>) do not guarantee the accuracy or completeness, nor shall any of this information constitute a warranty, whether expressed or implied, as to the safety of goods, the merchantability of the goods or the fitness of the goods for a particular purpose. Adjustment to conform to actual conditions of</w:t>
      </w:r>
      <w:r w:rsidR="004B3481">
        <w:rPr>
          <w:rFonts w:ascii="Arial" w:hAnsi="Arial" w:cs="Arial"/>
          <w:b/>
          <w:sz w:val="22"/>
          <w:szCs w:val="22"/>
        </w:rPr>
        <w:t xml:space="preserve"> usage may be required. Whitlam</w:t>
      </w:r>
      <w:r>
        <w:rPr>
          <w:rFonts w:ascii="Arial" w:hAnsi="Arial" w:cs="Arial"/>
          <w:b/>
          <w:sz w:val="22"/>
          <w:szCs w:val="22"/>
        </w:rPr>
        <w:t xml:space="preserve"> assumes no responsibility for results obtained or for incidental or consequential </w:t>
      </w:r>
      <w:proofErr w:type="gramStart"/>
      <w:r>
        <w:rPr>
          <w:rFonts w:ascii="Arial" w:hAnsi="Arial" w:cs="Arial"/>
          <w:b/>
          <w:sz w:val="22"/>
          <w:szCs w:val="22"/>
        </w:rPr>
        <w:t>damages</w:t>
      </w:r>
      <w:proofErr w:type="gramEnd"/>
      <w:r>
        <w:rPr>
          <w:rFonts w:ascii="Arial" w:hAnsi="Arial" w:cs="Arial"/>
          <w:b/>
          <w:sz w:val="22"/>
          <w:szCs w:val="22"/>
        </w:rPr>
        <w:t>, including lost profits, arising from the use of this data. No warranty against infringement of any patent, copyright or trademark is made or implied</w:t>
      </w:r>
      <w:r w:rsidR="006F5AB7">
        <w:rPr>
          <w:rFonts w:ascii="Arial" w:hAnsi="Arial" w:cs="Arial"/>
          <w:b/>
          <w:sz w:val="22"/>
          <w:szCs w:val="22"/>
        </w:rPr>
        <w:t>.</w:t>
      </w:r>
    </w:p>
    <w:sectPr w:rsidR="00FE2638" w:rsidRPr="00733418" w:rsidSect="00B95DC7">
      <w:footerReference w:type="default" r:id="rId10"/>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C48E3" w14:textId="77777777" w:rsidR="00451B91" w:rsidRDefault="00451B91">
      <w:r>
        <w:separator/>
      </w:r>
    </w:p>
  </w:endnote>
  <w:endnote w:type="continuationSeparator" w:id="0">
    <w:p w14:paraId="6EA7E1F8" w14:textId="77777777" w:rsidR="00451B91" w:rsidRDefault="00451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0EFA3" w14:textId="72BC4B7D" w:rsidR="003E44FD" w:rsidRPr="007D19E5" w:rsidRDefault="003E44FD" w:rsidP="0051433C">
    <w:pPr>
      <w:pStyle w:val="Footer"/>
      <w:rPr>
        <w:rFonts w:ascii="Arial Narrow" w:hAnsi="Arial Narrow"/>
        <w:sz w:val="14"/>
        <w:szCs w:val="14"/>
      </w:rPr>
    </w:pPr>
    <w:r>
      <w:rPr>
        <w:rFonts w:ascii="Arial Narrow" w:hAnsi="Arial Narrow"/>
        <w:sz w:val="14"/>
        <w:szCs w:val="14"/>
      </w:rPr>
      <w:t>J.C. Whitlam</w:t>
    </w:r>
    <w:r>
      <w:tab/>
    </w:r>
    <w:r w:rsidR="00840D41">
      <w:rPr>
        <w:rFonts w:ascii="Arial Narrow" w:hAnsi="Arial Narrow" w:cs="Arial"/>
        <w:b/>
        <w:sz w:val="14"/>
        <w:szCs w:val="14"/>
      </w:rPr>
      <w:t xml:space="preserve">TALON </w:t>
    </w:r>
    <w:proofErr w:type="spellStart"/>
    <w:r w:rsidR="00840D41">
      <w:rPr>
        <w:rFonts w:ascii="Arial Narrow" w:hAnsi="Arial Narrow" w:cs="Arial"/>
        <w:b/>
        <w:sz w:val="14"/>
        <w:szCs w:val="14"/>
      </w:rPr>
      <w:t>C</w:t>
    </w:r>
    <w:r w:rsidR="000310BD">
      <w:rPr>
        <w:rFonts w:ascii="Arial Narrow" w:hAnsi="Arial Narrow" w:cs="Arial"/>
        <w:b/>
        <w:sz w:val="14"/>
        <w:szCs w:val="14"/>
      </w:rPr>
      <w:t>PVC</w:t>
    </w:r>
    <w:proofErr w:type="spellEnd"/>
    <w:r w:rsidR="000310BD">
      <w:rPr>
        <w:rFonts w:ascii="Arial Narrow" w:hAnsi="Arial Narrow" w:cs="Arial"/>
        <w:b/>
        <w:sz w:val="14"/>
        <w:szCs w:val="14"/>
      </w:rPr>
      <w:t xml:space="preserve"> Gray Heavy Bodied </w:t>
    </w:r>
    <w:r w:rsidR="00B75248">
      <w:rPr>
        <w:rFonts w:ascii="Arial Narrow" w:hAnsi="Arial Narrow" w:cs="Arial"/>
        <w:b/>
        <w:sz w:val="14"/>
        <w:szCs w:val="14"/>
      </w:rPr>
      <w:t xml:space="preserve">Low VOC </w:t>
    </w:r>
    <w:r w:rsidR="0075458F">
      <w:rPr>
        <w:rFonts w:ascii="Arial Narrow" w:hAnsi="Arial Narrow" w:cs="Arial"/>
        <w:b/>
        <w:sz w:val="14"/>
        <w:szCs w:val="14"/>
      </w:rPr>
      <w:t>Cement</w:t>
    </w:r>
    <w:r>
      <w:tab/>
    </w:r>
    <w:r w:rsidRPr="007D19E5">
      <w:rPr>
        <w:rFonts w:ascii="Arial Narrow" w:hAnsi="Arial Narrow"/>
        <w:sz w:val="14"/>
        <w:szCs w:val="14"/>
      </w:rPr>
      <w:t xml:space="preserve">Page </w:t>
    </w:r>
    <w:r w:rsidR="00B03A0E" w:rsidRPr="007D19E5">
      <w:rPr>
        <w:rFonts w:ascii="Arial Narrow" w:hAnsi="Arial Narrow"/>
        <w:sz w:val="14"/>
        <w:szCs w:val="14"/>
      </w:rPr>
      <w:fldChar w:fldCharType="begin"/>
    </w:r>
    <w:r w:rsidRPr="007D19E5">
      <w:rPr>
        <w:rFonts w:ascii="Arial Narrow" w:hAnsi="Arial Narrow"/>
        <w:sz w:val="14"/>
        <w:szCs w:val="14"/>
      </w:rPr>
      <w:instrText xml:space="preserve"> PAGE </w:instrText>
    </w:r>
    <w:r w:rsidR="00B03A0E" w:rsidRPr="007D19E5">
      <w:rPr>
        <w:rFonts w:ascii="Arial Narrow" w:hAnsi="Arial Narrow"/>
        <w:sz w:val="14"/>
        <w:szCs w:val="14"/>
      </w:rPr>
      <w:fldChar w:fldCharType="separate"/>
    </w:r>
    <w:r w:rsidR="00726917">
      <w:rPr>
        <w:rFonts w:ascii="Arial Narrow" w:hAnsi="Arial Narrow"/>
        <w:noProof/>
        <w:sz w:val="14"/>
        <w:szCs w:val="14"/>
      </w:rPr>
      <w:t>1</w:t>
    </w:r>
    <w:r w:rsidR="00B03A0E" w:rsidRPr="007D19E5">
      <w:rPr>
        <w:rFonts w:ascii="Arial Narrow" w:hAnsi="Arial Narrow"/>
        <w:sz w:val="14"/>
        <w:szCs w:val="14"/>
      </w:rPr>
      <w:fldChar w:fldCharType="end"/>
    </w:r>
    <w:r w:rsidRPr="007D19E5">
      <w:rPr>
        <w:rFonts w:ascii="Arial Narrow" w:hAnsi="Arial Narrow"/>
        <w:sz w:val="14"/>
        <w:szCs w:val="14"/>
      </w:rPr>
      <w:t xml:space="preserve"> of </w:t>
    </w:r>
    <w:r w:rsidR="00B03A0E" w:rsidRPr="007D19E5">
      <w:rPr>
        <w:rFonts w:ascii="Arial Narrow" w:hAnsi="Arial Narrow"/>
        <w:sz w:val="14"/>
        <w:szCs w:val="14"/>
      </w:rPr>
      <w:fldChar w:fldCharType="begin"/>
    </w:r>
    <w:r w:rsidRPr="007D19E5">
      <w:rPr>
        <w:rFonts w:ascii="Arial Narrow" w:hAnsi="Arial Narrow"/>
        <w:sz w:val="14"/>
        <w:szCs w:val="14"/>
      </w:rPr>
      <w:instrText xml:space="preserve"> NUMPAGES </w:instrText>
    </w:r>
    <w:r w:rsidR="00B03A0E" w:rsidRPr="007D19E5">
      <w:rPr>
        <w:rFonts w:ascii="Arial Narrow" w:hAnsi="Arial Narrow"/>
        <w:sz w:val="14"/>
        <w:szCs w:val="14"/>
      </w:rPr>
      <w:fldChar w:fldCharType="separate"/>
    </w:r>
    <w:r w:rsidR="00726917">
      <w:rPr>
        <w:rFonts w:ascii="Arial Narrow" w:hAnsi="Arial Narrow"/>
        <w:noProof/>
        <w:sz w:val="14"/>
        <w:szCs w:val="14"/>
      </w:rPr>
      <w:t>6</w:t>
    </w:r>
    <w:r w:rsidR="00B03A0E" w:rsidRPr="007D19E5">
      <w:rPr>
        <w:rFonts w:ascii="Arial Narrow" w:hAnsi="Arial Narrow"/>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C2257" w14:textId="77777777" w:rsidR="00451B91" w:rsidRDefault="00451B91">
      <w:r>
        <w:separator/>
      </w:r>
    </w:p>
  </w:footnote>
  <w:footnote w:type="continuationSeparator" w:id="0">
    <w:p w14:paraId="27210AF9" w14:textId="77777777" w:rsidR="00451B91" w:rsidRDefault="00451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55E5"/>
    <w:rsid w:val="00000360"/>
    <w:rsid w:val="0000100D"/>
    <w:rsid w:val="0000410D"/>
    <w:rsid w:val="00005864"/>
    <w:rsid w:val="0001050E"/>
    <w:rsid w:val="00010E3E"/>
    <w:rsid w:val="0001158D"/>
    <w:rsid w:val="0001212A"/>
    <w:rsid w:val="0001273A"/>
    <w:rsid w:val="00013655"/>
    <w:rsid w:val="00013FA4"/>
    <w:rsid w:val="000156CE"/>
    <w:rsid w:val="00020718"/>
    <w:rsid w:val="00021398"/>
    <w:rsid w:val="00021A58"/>
    <w:rsid w:val="00021E6D"/>
    <w:rsid w:val="00024203"/>
    <w:rsid w:val="00024841"/>
    <w:rsid w:val="000275C8"/>
    <w:rsid w:val="0002763F"/>
    <w:rsid w:val="000310BD"/>
    <w:rsid w:val="00032ACD"/>
    <w:rsid w:val="00032FA1"/>
    <w:rsid w:val="00033BF6"/>
    <w:rsid w:val="00034428"/>
    <w:rsid w:val="00034961"/>
    <w:rsid w:val="00035649"/>
    <w:rsid w:val="00036B56"/>
    <w:rsid w:val="000376A1"/>
    <w:rsid w:val="00037DFA"/>
    <w:rsid w:val="00040ACD"/>
    <w:rsid w:val="00040B97"/>
    <w:rsid w:val="00040CCD"/>
    <w:rsid w:val="00041D0B"/>
    <w:rsid w:val="00043628"/>
    <w:rsid w:val="000455DB"/>
    <w:rsid w:val="00045919"/>
    <w:rsid w:val="000459EE"/>
    <w:rsid w:val="00046E60"/>
    <w:rsid w:val="00051179"/>
    <w:rsid w:val="00052E35"/>
    <w:rsid w:val="0005333E"/>
    <w:rsid w:val="000546D4"/>
    <w:rsid w:val="000554F2"/>
    <w:rsid w:val="00055F9D"/>
    <w:rsid w:val="00056E57"/>
    <w:rsid w:val="00057297"/>
    <w:rsid w:val="0006138B"/>
    <w:rsid w:val="00061DA5"/>
    <w:rsid w:val="0006221C"/>
    <w:rsid w:val="000636BA"/>
    <w:rsid w:val="00065F44"/>
    <w:rsid w:val="00066AAF"/>
    <w:rsid w:val="00067F7D"/>
    <w:rsid w:val="00070588"/>
    <w:rsid w:val="000709F3"/>
    <w:rsid w:val="000713FF"/>
    <w:rsid w:val="00071F9E"/>
    <w:rsid w:val="000721F9"/>
    <w:rsid w:val="00073CF7"/>
    <w:rsid w:val="000755E5"/>
    <w:rsid w:val="00075AA4"/>
    <w:rsid w:val="00076384"/>
    <w:rsid w:val="000769AC"/>
    <w:rsid w:val="00080FE1"/>
    <w:rsid w:val="00081CF5"/>
    <w:rsid w:val="00081D62"/>
    <w:rsid w:val="000820F3"/>
    <w:rsid w:val="00082203"/>
    <w:rsid w:val="00082542"/>
    <w:rsid w:val="00082933"/>
    <w:rsid w:val="000841B7"/>
    <w:rsid w:val="00084B08"/>
    <w:rsid w:val="00086822"/>
    <w:rsid w:val="00086F2C"/>
    <w:rsid w:val="000935EC"/>
    <w:rsid w:val="000944E5"/>
    <w:rsid w:val="000949EC"/>
    <w:rsid w:val="00097440"/>
    <w:rsid w:val="000A1397"/>
    <w:rsid w:val="000A2889"/>
    <w:rsid w:val="000A2ABA"/>
    <w:rsid w:val="000A2C92"/>
    <w:rsid w:val="000A32C2"/>
    <w:rsid w:val="000A3458"/>
    <w:rsid w:val="000A41CE"/>
    <w:rsid w:val="000A48E1"/>
    <w:rsid w:val="000A5DD9"/>
    <w:rsid w:val="000A641B"/>
    <w:rsid w:val="000A6BF7"/>
    <w:rsid w:val="000A7308"/>
    <w:rsid w:val="000B099B"/>
    <w:rsid w:val="000B1182"/>
    <w:rsid w:val="000B1B50"/>
    <w:rsid w:val="000B22ED"/>
    <w:rsid w:val="000B4527"/>
    <w:rsid w:val="000B6B7C"/>
    <w:rsid w:val="000B6D62"/>
    <w:rsid w:val="000B6ED1"/>
    <w:rsid w:val="000C034E"/>
    <w:rsid w:val="000C2423"/>
    <w:rsid w:val="000C6241"/>
    <w:rsid w:val="000C6412"/>
    <w:rsid w:val="000C649E"/>
    <w:rsid w:val="000C6893"/>
    <w:rsid w:val="000C69D2"/>
    <w:rsid w:val="000C7F6D"/>
    <w:rsid w:val="000D12F6"/>
    <w:rsid w:val="000D2059"/>
    <w:rsid w:val="000D3051"/>
    <w:rsid w:val="000D32E4"/>
    <w:rsid w:val="000D3CE8"/>
    <w:rsid w:val="000D4195"/>
    <w:rsid w:val="000D4D60"/>
    <w:rsid w:val="000D5D26"/>
    <w:rsid w:val="000D6797"/>
    <w:rsid w:val="000D697A"/>
    <w:rsid w:val="000D6B3C"/>
    <w:rsid w:val="000D6DF7"/>
    <w:rsid w:val="000D759C"/>
    <w:rsid w:val="000E1D0E"/>
    <w:rsid w:val="000E2856"/>
    <w:rsid w:val="000E2A24"/>
    <w:rsid w:val="000E3205"/>
    <w:rsid w:val="000E378E"/>
    <w:rsid w:val="000E458D"/>
    <w:rsid w:val="000E4605"/>
    <w:rsid w:val="000E551E"/>
    <w:rsid w:val="000E583D"/>
    <w:rsid w:val="000E74A7"/>
    <w:rsid w:val="000F0597"/>
    <w:rsid w:val="000F1133"/>
    <w:rsid w:val="000F13AA"/>
    <w:rsid w:val="000F1E3C"/>
    <w:rsid w:val="000F3401"/>
    <w:rsid w:val="000F5DC0"/>
    <w:rsid w:val="000F6087"/>
    <w:rsid w:val="000F65B3"/>
    <w:rsid w:val="000F742D"/>
    <w:rsid w:val="000F7696"/>
    <w:rsid w:val="00101D5E"/>
    <w:rsid w:val="0010291A"/>
    <w:rsid w:val="001050F8"/>
    <w:rsid w:val="00107F3F"/>
    <w:rsid w:val="001110EA"/>
    <w:rsid w:val="00111CE5"/>
    <w:rsid w:val="00111DBD"/>
    <w:rsid w:val="0011220D"/>
    <w:rsid w:val="0011250D"/>
    <w:rsid w:val="00113686"/>
    <w:rsid w:val="00114956"/>
    <w:rsid w:val="00115319"/>
    <w:rsid w:val="0011540A"/>
    <w:rsid w:val="00115B06"/>
    <w:rsid w:val="00116164"/>
    <w:rsid w:val="001179D4"/>
    <w:rsid w:val="0012039B"/>
    <w:rsid w:val="00120E85"/>
    <w:rsid w:val="001220F3"/>
    <w:rsid w:val="001221B0"/>
    <w:rsid w:val="001224C7"/>
    <w:rsid w:val="00122BFF"/>
    <w:rsid w:val="00123DC7"/>
    <w:rsid w:val="00125FA4"/>
    <w:rsid w:val="00127AF9"/>
    <w:rsid w:val="0013041B"/>
    <w:rsid w:val="00131659"/>
    <w:rsid w:val="00131BBF"/>
    <w:rsid w:val="00133985"/>
    <w:rsid w:val="001343F3"/>
    <w:rsid w:val="00134D5A"/>
    <w:rsid w:val="00136436"/>
    <w:rsid w:val="00136BA4"/>
    <w:rsid w:val="00136EE9"/>
    <w:rsid w:val="00137194"/>
    <w:rsid w:val="001405DE"/>
    <w:rsid w:val="00141382"/>
    <w:rsid w:val="001419E8"/>
    <w:rsid w:val="0014305B"/>
    <w:rsid w:val="001433BB"/>
    <w:rsid w:val="00144E9C"/>
    <w:rsid w:val="001456A0"/>
    <w:rsid w:val="00146307"/>
    <w:rsid w:val="0015034B"/>
    <w:rsid w:val="00150E17"/>
    <w:rsid w:val="001527A4"/>
    <w:rsid w:val="0015382D"/>
    <w:rsid w:val="00153B01"/>
    <w:rsid w:val="00154D1A"/>
    <w:rsid w:val="001567C3"/>
    <w:rsid w:val="00156E07"/>
    <w:rsid w:val="00157B2B"/>
    <w:rsid w:val="001621C4"/>
    <w:rsid w:val="00162421"/>
    <w:rsid w:val="001632E4"/>
    <w:rsid w:val="00164D4B"/>
    <w:rsid w:val="00164DE4"/>
    <w:rsid w:val="00170EA5"/>
    <w:rsid w:val="001721F0"/>
    <w:rsid w:val="00172827"/>
    <w:rsid w:val="001731D8"/>
    <w:rsid w:val="00174D6F"/>
    <w:rsid w:val="00175EB5"/>
    <w:rsid w:val="0017603A"/>
    <w:rsid w:val="00176B1A"/>
    <w:rsid w:val="001804C3"/>
    <w:rsid w:val="0018175D"/>
    <w:rsid w:val="00181A61"/>
    <w:rsid w:val="00181BBC"/>
    <w:rsid w:val="00183247"/>
    <w:rsid w:val="0018327F"/>
    <w:rsid w:val="00184275"/>
    <w:rsid w:val="0018462E"/>
    <w:rsid w:val="00184E8B"/>
    <w:rsid w:val="001859A0"/>
    <w:rsid w:val="00185A12"/>
    <w:rsid w:val="00185E59"/>
    <w:rsid w:val="00191455"/>
    <w:rsid w:val="00191492"/>
    <w:rsid w:val="001916BC"/>
    <w:rsid w:val="00191CD4"/>
    <w:rsid w:val="00192982"/>
    <w:rsid w:val="00193816"/>
    <w:rsid w:val="0019567E"/>
    <w:rsid w:val="0019761C"/>
    <w:rsid w:val="001A0BE5"/>
    <w:rsid w:val="001A0F1F"/>
    <w:rsid w:val="001A2B77"/>
    <w:rsid w:val="001A2E67"/>
    <w:rsid w:val="001A31C0"/>
    <w:rsid w:val="001A42F3"/>
    <w:rsid w:val="001A4BCC"/>
    <w:rsid w:val="001A5052"/>
    <w:rsid w:val="001A7EC0"/>
    <w:rsid w:val="001B1D21"/>
    <w:rsid w:val="001B3C8B"/>
    <w:rsid w:val="001B4D49"/>
    <w:rsid w:val="001B5D42"/>
    <w:rsid w:val="001B6817"/>
    <w:rsid w:val="001B6C1B"/>
    <w:rsid w:val="001B74ED"/>
    <w:rsid w:val="001C0080"/>
    <w:rsid w:val="001C1AF4"/>
    <w:rsid w:val="001C546F"/>
    <w:rsid w:val="001C61BE"/>
    <w:rsid w:val="001D035D"/>
    <w:rsid w:val="001D09BE"/>
    <w:rsid w:val="001D4647"/>
    <w:rsid w:val="001D4C7C"/>
    <w:rsid w:val="001D5FC1"/>
    <w:rsid w:val="001D6142"/>
    <w:rsid w:val="001D643F"/>
    <w:rsid w:val="001E0A25"/>
    <w:rsid w:val="001E12BE"/>
    <w:rsid w:val="001E15FB"/>
    <w:rsid w:val="001E229A"/>
    <w:rsid w:val="001E32D1"/>
    <w:rsid w:val="001E37B0"/>
    <w:rsid w:val="001E38E3"/>
    <w:rsid w:val="001E3D8A"/>
    <w:rsid w:val="001E3E23"/>
    <w:rsid w:val="001E4CA5"/>
    <w:rsid w:val="001E4E5B"/>
    <w:rsid w:val="001E4F4E"/>
    <w:rsid w:val="001E6648"/>
    <w:rsid w:val="001E6CD2"/>
    <w:rsid w:val="001E6DEE"/>
    <w:rsid w:val="001F0F8F"/>
    <w:rsid w:val="001F0FB0"/>
    <w:rsid w:val="001F1F2F"/>
    <w:rsid w:val="001F35C4"/>
    <w:rsid w:val="001F3F5D"/>
    <w:rsid w:val="001F427A"/>
    <w:rsid w:val="001F5E2B"/>
    <w:rsid w:val="001F7B67"/>
    <w:rsid w:val="002015F0"/>
    <w:rsid w:val="0020325E"/>
    <w:rsid w:val="0020335C"/>
    <w:rsid w:val="00204AED"/>
    <w:rsid w:val="00205949"/>
    <w:rsid w:val="002061FC"/>
    <w:rsid w:val="0020634A"/>
    <w:rsid w:val="002072DE"/>
    <w:rsid w:val="0021091F"/>
    <w:rsid w:val="002121C3"/>
    <w:rsid w:val="0021238D"/>
    <w:rsid w:val="002127E2"/>
    <w:rsid w:val="002127F2"/>
    <w:rsid w:val="00215393"/>
    <w:rsid w:val="00215835"/>
    <w:rsid w:val="00216D1C"/>
    <w:rsid w:val="00220B0D"/>
    <w:rsid w:val="00221A4E"/>
    <w:rsid w:val="00222FC2"/>
    <w:rsid w:val="002235B5"/>
    <w:rsid w:val="002247E9"/>
    <w:rsid w:val="002257EB"/>
    <w:rsid w:val="0022780D"/>
    <w:rsid w:val="00230E1A"/>
    <w:rsid w:val="00232D1A"/>
    <w:rsid w:val="00232FE9"/>
    <w:rsid w:val="0023393E"/>
    <w:rsid w:val="00233A1D"/>
    <w:rsid w:val="00233D99"/>
    <w:rsid w:val="00234EAD"/>
    <w:rsid w:val="00235F66"/>
    <w:rsid w:val="00236BAF"/>
    <w:rsid w:val="002373FF"/>
    <w:rsid w:val="0024004F"/>
    <w:rsid w:val="00243EF2"/>
    <w:rsid w:val="00244167"/>
    <w:rsid w:val="002466CC"/>
    <w:rsid w:val="00247B0A"/>
    <w:rsid w:val="002511C1"/>
    <w:rsid w:val="00253239"/>
    <w:rsid w:val="0025364A"/>
    <w:rsid w:val="002540B8"/>
    <w:rsid w:val="0025570E"/>
    <w:rsid w:val="00255BFF"/>
    <w:rsid w:val="002567D9"/>
    <w:rsid w:val="00256C19"/>
    <w:rsid w:val="00257146"/>
    <w:rsid w:val="00257F4D"/>
    <w:rsid w:val="002604C2"/>
    <w:rsid w:val="002605D0"/>
    <w:rsid w:val="002607CE"/>
    <w:rsid w:val="00260AD3"/>
    <w:rsid w:val="002610DA"/>
    <w:rsid w:val="00261BA4"/>
    <w:rsid w:val="00262418"/>
    <w:rsid w:val="0026413B"/>
    <w:rsid w:val="0026491A"/>
    <w:rsid w:val="00264DEA"/>
    <w:rsid w:val="00265180"/>
    <w:rsid w:val="002653F3"/>
    <w:rsid w:val="00271EFC"/>
    <w:rsid w:val="00272FAC"/>
    <w:rsid w:val="00273004"/>
    <w:rsid w:val="0027306E"/>
    <w:rsid w:val="0027325B"/>
    <w:rsid w:val="00274A62"/>
    <w:rsid w:val="00274D13"/>
    <w:rsid w:val="002769CA"/>
    <w:rsid w:val="002779AB"/>
    <w:rsid w:val="002816B6"/>
    <w:rsid w:val="00282E63"/>
    <w:rsid w:val="002837C2"/>
    <w:rsid w:val="00283F28"/>
    <w:rsid w:val="00285568"/>
    <w:rsid w:val="00285FB6"/>
    <w:rsid w:val="0028666B"/>
    <w:rsid w:val="00286770"/>
    <w:rsid w:val="0028767B"/>
    <w:rsid w:val="00287D42"/>
    <w:rsid w:val="0029017F"/>
    <w:rsid w:val="00291C4B"/>
    <w:rsid w:val="00292587"/>
    <w:rsid w:val="00292675"/>
    <w:rsid w:val="002927F8"/>
    <w:rsid w:val="00293665"/>
    <w:rsid w:val="0029407C"/>
    <w:rsid w:val="00294A2E"/>
    <w:rsid w:val="00294A91"/>
    <w:rsid w:val="00294CCA"/>
    <w:rsid w:val="0029683C"/>
    <w:rsid w:val="002971C7"/>
    <w:rsid w:val="002974CB"/>
    <w:rsid w:val="002A1E6E"/>
    <w:rsid w:val="002A2013"/>
    <w:rsid w:val="002A3CD9"/>
    <w:rsid w:val="002A3DA8"/>
    <w:rsid w:val="002A500E"/>
    <w:rsid w:val="002A5D91"/>
    <w:rsid w:val="002A6081"/>
    <w:rsid w:val="002A754A"/>
    <w:rsid w:val="002B00B5"/>
    <w:rsid w:val="002B21F6"/>
    <w:rsid w:val="002B29F5"/>
    <w:rsid w:val="002B2F3F"/>
    <w:rsid w:val="002B36F9"/>
    <w:rsid w:val="002B376B"/>
    <w:rsid w:val="002B3FF0"/>
    <w:rsid w:val="002B5760"/>
    <w:rsid w:val="002B610F"/>
    <w:rsid w:val="002B785D"/>
    <w:rsid w:val="002C0876"/>
    <w:rsid w:val="002C089C"/>
    <w:rsid w:val="002C11A6"/>
    <w:rsid w:val="002C1EF2"/>
    <w:rsid w:val="002C67E7"/>
    <w:rsid w:val="002C6B2A"/>
    <w:rsid w:val="002C6E67"/>
    <w:rsid w:val="002C7E04"/>
    <w:rsid w:val="002D1B33"/>
    <w:rsid w:val="002D246D"/>
    <w:rsid w:val="002D29CA"/>
    <w:rsid w:val="002D2BCD"/>
    <w:rsid w:val="002D333A"/>
    <w:rsid w:val="002D4408"/>
    <w:rsid w:val="002D61EE"/>
    <w:rsid w:val="002D6944"/>
    <w:rsid w:val="002D703E"/>
    <w:rsid w:val="002D738E"/>
    <w:rsid w:val="002D7738"/>
    <w:rsid w:val="002E0F95"/>
    <w:rsid w:val="002E1D1B"/>
    <w:rsid w:val="002E21E9"/>
    <w:rsid w:val="002E25EF"/>
    <w:rsid w:val="002E61E5"/>
    <w:rsid w:val="002E6CF2"/>
    <w:rsid w:val="002E6D99"/>
    <w:rsid w:val="002E6DF2"/>
    <w:rsid w:val="002E70A4"/>
    <w:rsid w:val="002E76CE"/>
    <w:rsid w:val="002F0FE0"/>
    <w:rsid w:val="002F1DF0"/>
    <w:rsid w:val="002F31D3"/>
    <w:rsid w:val="002F36D8"/>
    <w:rsid w:val="002F3F06"/>
    <w:rsid w:val="002F503E"/>
    <w:rsid w:val="002F6FE0"/>
    <w:rsid w:val="003007D8"/>
    <w:rsid w:val="0030168E"/>
    <w:rsid w:val="00301F16"/>
    <w:rsid w:val="00302E5F"/>
    <w:rsid w:val="00303237"/>
    <w:rsid w:val="003045DE"/>
    <w:rsid w:val="00307551"/>
    <w:rsid w:val="003076F7"/>
    <w:rsid w:val="00307F23"/>
    <w:rsid w:val="003110FA"/>
    <w:rsid w:val="0031146A"/>
    <w:rsid w:val="00312B91"/>
    <w:rsid w:val="003135EA"/>
    <w:rsid w:val="0031462C"/>
    <w:rsid w:val="00314660"/>
    <w:rsid w:val="003155E5"/>
    <w:rsid w:val="00320EEC"/>
    <w:rsid w:val="003215D8"/>
    <w:rsid w:val="00325836"/>
    <w:rsid w:val="003261EF"/>
    <w:rsid w:val="003271F2"/>
    <w:rsid w:val="00330489"/>
    <w:rsid w:val="003305E0"/>
    <w:rsid w:val="00331116"/>
    <w:rsid w:val="00332643"/>
    <w:rsid w:val="003354DF"/>
    <w:rsid w:val="003356E8"/>
    <w:rsid w:val="00335C36"/>
    <w:rsid w:val="0033783C"/>
    <w:rsid w:val="00341085"/>
    <w:rsid w:val="00341BB9"/>
    <w:rsid w:val="00342013"/>
    <w:rsid w:val="003422D4"/>
    <w:rsid w:val="00344074"/>
    <w:rsid w:val="003447BB"/>
    <w:rsid w:val="0034482E"/>
    <w:rsid w:val="00345C0D"/>
    <w:rsid w:val="003461D8"/>
    <w:rsid w:val="00346885"/>
    <w:rsid w:val="00351238"/>
    <w:rsid w:val="0035300C"/>
    <w:rsid w:val="00356789"/>
    <w:rsid w:val="00357314"/>
    <w:rsid w:val="003579D5"/>
    <w:rsid w:val="00357F5D"/>
    <w:rsid w:val="00362A1E"/>
    <w:rsid w:val="00362C6A"/>
    <w:rsid w:val="00362D87"/>
    <w:rsid w:val="003633B2"/>
    <w:rsid w:val="003640A9"/>
    <w:rsid w:val="003660B8"/>
    <w:rsid w:val="003664CA"/>
    <w:rsid w:val="00367F52"/>
    <w:rsid w:val="00372CCD"/>
    <w:rsid w:val="00372EFB"/>
    <w:rsid w:val="00374A12"/>
    <w:rsid w:val="00377576"/>
    <w:rsid w:val="00380014"/>
    <w:rsid w:val="00380152"/>
    <w:rsid w:val="00381AEA"/>
    <w:rsid w:val="00381AED"/>
    <w:rsid w:val="003836A0"/>
    <w:rsid w:val="00385DAC"/>
    <w:rsid w:val="00387035"/>
    <w:rsid w:val="00387EA4"/>
    <w:rsid w:val="00390A63"/>
    <w:rsid w:val="00390F25"/>
    <w:rsid w:val="00392C5E"/>
    <w:rsid w:val="00392E48"/>
    <w:rsid w:val="00393593"/>
    <w:rsid w:val="003938CD"/>
    <w:rsid w:val="0039465F"/>
    <w:rsid w:val="0039548C"/>
    <w:rsid w:val="003A00F4"/>
    <w:rsid w:val="003A1F45"/>
    <w:rsid w:val="003A26F6"/>
    <w:rsid w:val="003A33AF"/>
    <w:rsid w:val="003A3A32"/>
    <w:rsid w:val="003A4F97"/>
    <w:rsid w:val="003A562A"/>
    <w:rsid w:val="003A6268"/>
    <w:rsid w:val="003A791D"/>
    <w:rsid w:val="003B0765"/>
    <w:rsid w:val="003B0777"/>
    <w:rsid w:val="003B2192"/>
    <w:rsid w:val="003B240B"/>
    <w:rsid w:val="003B4965"/>
    <w:rsid w:val="003B764B"/>
    <w:rsid w:val="003B76AE"/>
    <w:rsid w:val="003C05D7"/>
    <w:rsid w:val="003C0D10"/>
    <w:rsid w:val="003C4A8B"/>
    <w:rsid w:val="003C596A"/>
    <w:rsid w:val="003C5E35"/>
    <w:rsid w:val="003C68B7"/>
    <w:rsid w:val="003D2588"/>
    <w:rsid w:val="003D26FB"/>
    <w:rsid w:val="003D33EE"/>
    <w:rsid w:val="003D3FC2"/>
    <w:rsid w:val="003D40F8"/>
    <w:rsid w:val="003D438B"/>
    <w:rsid w:val="003D501A"/>
    <w:rsid w:val="003D5BFF"/>
    <w:rsid w:val="003D7150"/>
    <w:rsid w:val="003D7492"/>
    <w:rsid w:val="003E1111"/>
    <w:rsid w:val="003E1C12"/>
    <w:rsid w:val="003E317D"/>
    <w:rsid w:val="003E3211"/>
    <w:rsid w:val="003E44FD"/>
    <w:rsid w:val="003E66DF"/>
    <w:rsid w:val="003F039C"/>
    <w:rsid w:val="003F1071"/>
    <w:rsid w:val="003F10B6"/>
    <w:rsid w:val="003F260E"/>
    <w:rsid w:val="003F387F"/>
    <w:rsid w:val="003F391C"/>
    <w:rsid w:val="003F6D74"/>
    <w:rsid w:val="00403480"/>
    <w:rsid w:val="00403894"/>
    <w:rsid w:val="00403CFD"/>
    <w:rsid w:val="00404A55"/>
    <w:rsid w:val="00404E97"/>
    <w:rsid w:val="004052CF"/>
    <w:rsid w:val="00406D5E"/>
    <w:rsid w:val="00410B45"/>
    <w:rsid w:val="00410D9A"/>
    <w:rsid w:val="0041125B"/>
    <w:rsid w:val="0041196A"/>
    <w:rsid w:val="00412AA3"/>
    <w:rsid w:val="00413B43"/>
    <w:rsid w:val="004145B7"/>
    <w:rsid w:val="00414BE5"/>
    <w:rsid w:val="0041512E"/>
    <w:rsid w:val="00415EFF"/>
    <w:rsid w:val="0041614A"/>
    <w:rsid w:val="004177B9"/>
    <w:rsid w:val="00421E57"/>
    <w:rsid w:val="004227F8"/>
    <w:rsid w:val="00422B3E"/>
    <w:rsid w:val="004231E8"/>
    <w:rsid w:val="00424F09"/>
    <w:rsid w:val="00425070"/>
    <w:rsid w:val="00425303"/>
    <w:rsid w:val="00426A8D"/>
    <w:rsid w:val="004273BF"/>
    <w:rsid w:val="0042760A"/>
    <w:rsid w:val="00430A5B"/>
    <w:rsid w:val="0043113B"/>
    <w:rsid w:val="00432D1F"/>
    <w:rsid w:val="004336C2"/>
    <w:rsid w:val="00434149"/>
    <w:rsid w:val="00434EED"/>
    <w:rsid w:val="004379B4"/>
    <w:rsid w:val="00440A0F"/>
    <w:rsid w:val="00441353"/>
    <w:rsid w:val="00443157"/>
    <w:rsid w:val="004433A9"/>
    <w:rsid w:val="004445FC"/>
    <w:rsid w:val="0044563C"/>
    <w:rsid w:val="00446D96"/>
    <w:rsid w:val="00446E89"/>
    <w:rsid w:val="00447B20"/>
    <w:rsid w:val="00450825"/>
    <w:rsid w:val="004512A9"/>
    <w:rsid w:val="004517F2"/>
    <w:rsid w:val="00451B91"/>
    <w:rsid w:val="004533EE"/>
    <w:rsid w:val="00454962"/>
    <w:rsid w:val="00454C04"/>
    <w:rsid w:val="004555AB"/>
    <w:rsid w:val="004557C9"/>
    <w:rsid w:val="00455CDA"/>
    <w:rsid w:val="00456232"/>
    <w:rsid w:val="004605EA"/>
    <w:rsid w:val="0046184E"/>
    <w:rsid w:val="00461F13"/>
    <w:rsid w:val="004630D4"/>
    <w:rsid w:val="0046318D"/>
    <w:rsid w:val="004639F2"/>
    <w:rsid w:val="004662E9"/>
    <w:rsid w:val="004669AF"/>
    <w:rsid w:val="00471049"/>
    <w:rsid w:val="0047136F"/>
    <w:rsid w:val="0047150F"/>
    <w:rsid w:val="004721ED"/>
    <w:rsid w:val="00474B8F"/>
    <w:rsid w:val="004810E4"/>
    <w:rsid w:val="00481B4A"/>
    <w:rsid w:val="0048320C"/>
    <w:rsid w:val="00484FEE"/>
    <w:rsid w:val="004858A3"/>
    <w:rsid w:val="00485A0C"/>
    <w:rsid w:val="00486256"/>
    <w:rsid w:val="004863E9"/>
    <w:rsid w:val="00487980"/>
    <w:rsid w:val="0049036E"/>
    <w:rsid w:val="00490DAE"/>
    <w:rsid w:val="00490F35"/>
    <w:rsid w:val="00492464"/>
    <w:rsid w:val="00492684"/>
    <w:rsid w:val="00493148"/>
    <w:rsid w:val="004940AF"/>
    <w:rsid w:val="0049631D"/>
    <w:rsid w:val="0049765F"/>
    <w:rsid w:val="00497FA9"/>
    <w:rsid w:val="004A0B6A"/>
    <w:rsid w:val="004A0CD2"/>
    <w:rsid w:val="004A0E0E"/>
    <w:rsid w:val="004A318D"/>
    <w:rsid w:val="004A32D6"/>
    <w:rsid w:val="004A5CDA"/>
    <w:rsid w:val="004A6048"/>
    <w:rsid w:val="004A7035"/>
    <w:rsid w:val="004A750D"/>
    <w:rsid w:val="004B1650"/>
    <w:rsid w:val="004B1812"/>
    <w:rsid w:val="004B18D5"/>
    <w:rsid w:val="004B2342"/>
    <w:rsid w:val="004B3307"/>
    <w:rsid w:val="004B3481"/>
    <w:rsid w:val="004B3E1B"/>
    <w:rsid w:val="004B73DF"/>
    <w:rsid w:val="004B75F9"/>
    <w:rsid w:val="004B7718"/>
    <w:rsid w:val="004B774D"/>
    <w:rsid w:val="004B7A0F"/>
    <w:rsid w:val="004C2203"/>
    <w:rsid w:val="004C279E"/>
    <w:rsid w:val="004C2ED5"/>
    <w:rsid w:val="004C5078"/>
    <w:rsid w:val="004C654F"/>
    <w:rsid w:val="004C775E"/>
    <w:rsid w:val="004D0491"/>
    <w:rsid w:val="004D185F"/>
    <w:rsid w:val="004D2709"/>
    <w:rsid w:val="004D2C3C"/>
    <w:rsid w:val="004D2F3E"/>
    <w:rsid w:val="004D34FC"/>
    <w:rsid w:val="004D3598"/>
    <w:rsid w:val="004D4E1D"/>
    <w:rsid w:val="004D5428"/>
    <w:rsid w:val="004D5FEB"/>
    <w:rsid w:val="004D769F"/>
    <w:rsid w:val="004D7DF4"/>
    <w:rsid w:val="004E4AA4"/>
    <w:rsid w:val="004E7541"/>
    <w:rsid w:val="004E7FEA"/>
    <w:rsid w:val="004F1F21"/>
    <w:rsid w:val="004F271A"/>
    <w:rsid w:val="004F3FBC"/>
    <w:rsid w:val="004F47E7"/>
    <w:rsid w:val="004F630A"/>
    <w:rsid w:val="004F680B"/>
    <w:rsid w:val="004F73B2"/>
    <w:rsid w:val="00502241"/>
    <w:rsid w:val="00503240"/>
    <w:rsid w:val="005036D6"/>
    <w:rsid w:val="00504571"/>
    <w:rsid w:val="005068AA"/>
    <w:rsid w:val="00506DCF"/>
    <w:rsid w:val="00506F87"/>
    <w:rsid w:val="00506FC6"/>
    <w:rsid w:val="00507998"/>
    <w:rsid w:val="005113E1"/>
    <w:rsid w:val="00511753"/>
    <w:rsid w:val="005132C3"/>
    <w:rsid w:val="0051405F"/>
    <w:rsid w:val="0051433C"/>
    <w:rsid w:val="00514D02"/>
    <w:rsid w:val="00514D95"/>
    <w:rsid w:val="0051506E"/>
    <w:rsid w:val="005156D3"/>
    <w:rsid w:val="00520172"/>
    <w:rsid w:val="00520678"/>
    <w:rsid w:val="00521754"/>
    <w:rsid w:val="00522148"/>
    <w:rsid w:val="00522B30"/>
    <w:rsid w:val="00523A27"/>
    <w:rsid w:val="00524726"/>
    <w:rsid w:val="00525B35"/>
    <w:rsid w:val="00526F5D"/>
    <w:rsid w:val="00527639"/>
    <w:rsid w:val="00527A5C"/>
    <w:rsid w:val="00530256"/>
    <w:rsid w:val="005316CB"/>
    <w:rsid w:val="00532A67"/>
    <w:rsid w:val="005331F2"/>
    <w:rsid w:val="00533A29"/>
    <w:rsid w:val="00534C2A"/>
    <w:rsid w:val="00535A4C"/>
    <w:rsid w:val="0053771B"/>
    <w:rsid w:val="00541BE7"/>
    <w:rsid w:val="005421B6"/>
    <w:rsid w:val="00544CC2"/>
    <w:rsid w:val="00544FD0"/>
    <w:rsid w:val="00545EB5"/>
    <w:rsid w:val="00547DFB"/>
    <w:rsid w:val="005518FC"/>
    <w:rsid w:val="00552921"/>
    <w:rsid w:val="00553CF8"/>
    <w:rsid w:val="00554BB8"/>
    <w:rsid w:val="00556108"/>
    <w:rsid w:val="005563F2"/>
    <w:rsid w:val="00556C71"/>
    <w:rsid w:val="00557673"/>
    <w:rsid w:val="00557E6A"/>
    <w:rsid w:val="00560326"/>
    <w:rsid w:val="00560AEE"/>
    <w:rsid w:val="00560D00"/>
    <w:rsid w:val="00560E74"/>
    <w:rsid w:val="005613F9"/>
    <w:rsid w:val="005620C6"/>
    <w:rsid w:val="00562C84"/>
    <w:rsid w:val="00563062"/>
    <w:rsid w:val="00563712"/>
    <w:rsid w:val="00563E7D"/>
    <w:rsid w:val="00564A32"/>
    <w:rsid w:val="00565FCA"/>
    <w:rsid w:val="005703BF"/>
    <w:rsid w:val="00570EC0"/>
    <w:rsid w:val="00571E53"/>
    <w:rsid w:val="005724A9"/>
    <w:rsid w:val="005729DD"/>
    <w:rsid w:val="00572D87"/>
    <w:rsid w:val="00575BEC"/>
    <w:rsid w:val="00575E25"/>
    <w:rsid w:val="00577ED8"/>
    <w:rsid w:val="00581493"/>
    <w:rsid w:val="0058234B"/>
    <w:rsid w:val="00582940"/>
    <w:rsid w:val="005838AC"/>
    <w:rsid w:val="005839B5"/>
    <w:rsid w:val="00583E94"/>
    <w:rsid w:val="00583FA4"/>
    <w:rsid w:val="005841C5"/>
    <w:rsid w:val="00584221"/>
    <w:rsid w:val="0058451B"/>
    <w:rsid w:val="00585D90"/>
    <w:rsid w:val="005869FC"/>
    <w:rsid w:val="00590F9D"/>
    <w:rsid w:val="00591125"/>
    <w:rsid w:val="00591C5C"/>
    <w:rsid w:val="0059325E"/>
    <w:rsid w:val="00594224"/>
    <w:rsid w:val="00595093"/>
    <w:rsid w:val="00595DAE"/>
    <w:rsid w:val="00596209"/>
    <w:rsid w:val="00596583"/>
    <w:rsid w:val="0059767A"/>
    <w:rsid w:val="005A26D1"/>
    <w:rsid w:val="005A775E"/>
    <w:rsid w:val="005A7CFC"/>
    <w:rsid w:val="005B0951"/>
    <w:rsid w:val="005B0B0E"/>
    <w:rsid w:val="005B5683"/>
    <w:rsid w:val="005B5B96"/>
    <w:rsid w:val="005B7172"/>
    <w:rsid w:val="005B7B3E"/>
    <w:rsid w:val="005B7F8A"/>
    <w:rsid w:val="005C0087"/>
    <w:rsid w:val="005C011A"/>
    <w:rsid w:val="005C10B4"/>
    <w:rsid w:val="005C35C4"/>
    <w:rsid w:val="005C3ADC"/>
    <w:rsid w:val="005C53EF"/>
    <w:rsid w:val="005C6D52"/>
    <w:rsid w:val="005C6F28"/>
    <w:rsid w:val="005C71E0"/>
    <w:rsid w:val="005C720B"/>
    <w:rsid w:val="005D2566"/>
    <w:rsid w:val="005D32E7"/>
    <w:rsid w:val="005D33D4"/>
    <w:rsid w:val="005D4793"/>
    <w:rsid w:val="005D54C1"/>
    <w:rsid w:val="005D6457"/>
    <w:rsid w:val="005D674F"/>
    <w:rsid w:val="005D69A0"/>
    <w:rsid w:val="005E00AC"/>
    <w:rsid w:val="005E30F7"/>
    <w:rsid w:val="005E6081"/>
    <w:rsid w:val="005E6649"/>
    <w:rsid w:val="005E6D22"/>
    <w:rsid w:val="005E78EC"/>
    <w:rsid w:val="005E7F70"/>
    <w:rsid w:val="005F0166"/>
    <w:rsid w:val="005F0426"/>
    <w:rsid w:val="005F1190"/>
    <w:rsid w:val="005F1258"/>
    <w:rsid w:val="005F1ED2"/>
    <w:rsid w:val="005F28BF"/>
    <w:rsid w:val="005F34AB"/>
    <w:rsid w:val="005F4519"/>
    <w:rsid w:val="005F64BD"/>
    <w:rsid w:val="005F6A9D"/>
    <w:rsid w:val="005F6FCE"/>
    <w:rsid w:val="005F7745"/>
    <w:rsid w:val="0060020C"/>
    <w:rsid w:val="006002F3"/>
    <w:rsid w:val="006004E0"/>
    <w:rsid w:val="006005B5"/>
    <w:rsid w:val="00601AAA"/>
    <w:rsid w:val="00602E9C"/>
    <w:rsid w:val="006030DF"/>
    <w:rsid w:val="00603C90"/>
    <w:rsid w:val="00604D6E"/>
    <w:rsid w:val="00605E19"/>
    <w:rsid w:val="0060699A"/>
    <w:rsid w:val="00607678"/>
    <w:rsid w:val="00607EAF"/>
    <w:rsid w:val="00610754"/>
    <w:rsid w:val="006136F2"/>
    <w:rsid w:val="00614E61"/>
    <w:rsid w:val="0061526F"/>
    <w:rsid w:val="006157EB"/>
    <w:rsid w:val="00616F68"/>
    <w:rsid w:val="00620878"/>
    <w:rsid w:val="006226A7"/>
    <w:rsid w:val="006239AF"/>
    <w:rsid w:val="006240DE"/>
    <w:rsid w:val="00624A00"/>
    <w:rsid w:val="006254CE"/>
    <w:rsid w:val="006263B3"/>
    <w:rsid w:val="00626894"/>
    <w:rsid w:val="006268D8"/>
    <w:rsid w:val="00626DF8"/>
    <w:rsid w:val="00627BA0"/>
    <w:rsid w:val="00627E0D"/>
    <w:rsid w:val="006308F3"/>
    <w:rsid w:val="00634479"/>
    <w:rsid w:val="006365D2"/>
    <w:rsid w:val="00637792"/>
    <w:rsid w:val="0064015E"/>
    <w:rsid w:val="006427CB"/>
    <w:rsid w:val="00642971"/>
    <w:rsid w:val="006435EC"/>
    <w:rsid w:val="00645E59"/>
    <w:rsid w:val="00646B08"/>
    <w:rsid w:val="006470CF"/>
    <w:rsid w:val="00650E73"/>
    <w:rsid w:val="006530FB"/>
    <w:rsid w:val="00653EC8"/>
    <w:rsid w:val="00653FEB"/>
    <w:rsid w:val="006572C3"/>
    <w:rsid w:val="0065755E"/>
    <w:rsid w:val="00661C4E"/>
    <w:rsid w:val="00664473"/>
    <w:rsid w:val="006649EC"/>
    <w:rsid w:val="006673CE"/>
    <w:rsid w:val="00670225"/>
    <w:rsid w:val="00671B93"/>
    <w:rsid w:val="00672331"/>
    <w:rsid w:val="006723E5"/>
    <w:rsid w:val="006725C0"/>
    <w:rsid w:val="0067283E"/>
    <w:rsid w:val="00672903"/>
    <w:rsid w:val="006744DC"/>
    <w:rsid w:val="00674ACB"/>
    <w:rsid w:val="00674FC4"/>
    <w:rsid w:val="0067778E"/>
    <w:rsid w:val="00680C1F"/>
    <w:rsid w:val="00681393"/>
    <w:rsid w:val="00683AF8"/>
    <w:rsid w:val="00685EE1"/>
    <w:rsid w:val="006868A8"/>
    <w:rsid w:val="006868E0"/>
    <w:rsid w:val="00686A79"/>
    <w:rsid w:val="00687D76"/>
    <w:rsid w:val="00687FF5"/>
    <w:rsid w:val="00690615"/>
    <w:rsid w:val="006909B7"/>
    <w:rsid w:val="006913C0"/>
    <w:rsid w:val="00691D13"/>
    <w:rsid w:val="00693CEC"/>
    <w:rsid w:val="006940D7"/>
    <w:rsid w:val="00696CB4"/>
    <w:rsid w:val="0069747F"/>
    <w:rsid w:val="0069760E"/>
    <w:rsid w:val="006A01CB"/>
    <w:rsid w:val="006A0357"/>
    <w:rsid w:val="006A0C50"/>
    <w:rsid w:val="006A1EA0"/>
    <w:rsid w:val="006A1FAB"/>
    <w:rsid w:val="006A26BE"/>
    <w:rsid w:val="006A4058"/>
    <w:rsid w:val="006A56B9"/>
    <w:rsid w:val="006A643B"/>
    <w:rsid w:val="006A66F8"/>
    <w:rsid w:val="006A76BD"/>
    <w:rsid w:val="006A7B38"/>
    <w:rsid w:val="006B0665"/>
    <w:rsid w:val="006B0732"/>
    <w:rsid w:val="006B097C"/>
    <w:rsid w:val="006B0AA6"/>
    <w:rsid w:val="006B154D"/>
    <w:rsid w:val="006B1961"/>
    <w:rsid w:val="006B2C46"/>
    <w:rsid w:val="006B36CE"/>
    <w:rsid w:val="006B3F92"/>
    <w:rsid w:val="006B5222"/>
    <w:rsid w:val="006B5279"/>
    <w:rsid w:val="006B5598"/>
    <w:rsid w:val="006B7867"/>
    <w:rsid w:val="006B7ECD"/>
    <w:rsid w:val="006C1DBB"/>
    <w:rsid w:val="006C22C6"/>
    <w:rsid w:val="006C2E06"/>
    <w:rsid w:val="006C3A98"/>
    <w:rsid w:val="006C4173"/>
    <w:rsid w:val="006C626E"/>
    <w:rsid w:val="006C7CAD"/>
    <w:rsid w:val="006D241C"/>
    <w:rsid w:val="006D2764"/>
    <w:rsid w:val="006D2D06"/>
    <w:rsid w:val="006D3774"/>
    <w:rsid w:val="006D47D2"/>
    <w:rsid w:val="006D4D45"/>
    <w:rsid w:val="006D67B5"/>
    <w:rsid w:val="006D7E85"/>
    <w:rsid w:val="006E0B97"/>
    <w:rsid w:val="006E1879"/>
    <w:rsid w:val="006E1E99"/>
    <w:rsid w:val="006E25FD"/>
    <w:rsid w:val="006E287C"/>
    <w:rsid w:val="006E4476"/>
    <w:rsid w:val="006E5CC5"/>
    <w:rsid w:val="006F15E2"/>
    <w:rsid w:val="006F2C29"/>
    <w:rsid w:val="006F2FE4"/>
    <w:rsid w:val="006F3F79"/>
    <w:rsid w:val="006F463C"/>
    <w:rsid w:val="006F4C32"/>
    <w:rsid w:val="006F5AB7"/>
    <w:rsid w:val="006F6927"/>
    <w:rsid w:val="006F6BA0"/>
    <w:rsid w:val="006F7098"/>
    <w:rsid w:val="006F7FFA"/>
    <w:rsid w:val="00700E1F"/>
    <w:rsid w:val="00702ADF"/>
    <w:rsid w:val="00703FFC"/>
    <w:rsid w:val="007047A8"/>
    <w:rsid w:val="00704AFF"/>
    <w:rsid w:val="00704CB3"/>
    <w:rsid w:val="0070540F"/>
    <w:rsid w:val="0070559F"/>
    <w:rsid w:val="0070692E"/>
    <w:rsid w:val="00706C11"/>
    <w:rsid w:val="00706D46"/>
    <w:rsid w:val="00707748"/>
    <w:rsid w:val="007107C2"/>
    <w:rsid w:val="0071180A"/>
    <w:rsid w:val="0071238A"/>
    <w:rsid w:val="00712D63"/>
    <w:rsid w:val="00714658"/>
    <w:rsid w:val="00714D7D"/>
    <w:rsid w:val="00717427"/>
    <w:rsid w:val="00720D71"/>
    <w:rsid w:val="00721341"/>
    <w:rsid w:val="00721B29"/>
    <w:rsid w:val="007226CF"/>
    <w:rsid w:val="00722932"/>
    <w:rsid w:val="00722D76"/>
    <w:rsid w:val="0072307F"/>
    <w:rsid w:val="00723FF2"/>
    <w:rsid w:val="00725242"/>
    <w:rsid w:val="00726885"/>
    <w:rsid w:val="00726917"/>
    <w:rsid w:val="0072698F"/>
    <w:rsid w:val="00727FB7"/>
    <w:rsid w:val="0073147F"/>
    <w:rsid w:val="0073157A"/>
    <w:rsid w:val="0073268B"/>
    <w:rsid w:val="00733418"/>
    <w:rsid w:val="00734544"/>
    <w:rsid w:val="00734AE8"/>
    <w:rsid w:val="00735896"/>
    <w:rsid w:val="0073613E"/>
    <w:rsid w:val="00742E02"/>
    <w:rsid w:val="00743F40"/>
    <w:rsid w:val="00744439"/>
    <w:rsid w:val="00744950"/>
    <w:rsid w:val="00744F27"/>
    <w:rsid w:val="0074692C"/>
    <w:rsid w:val="00746B0E"/>
    <w:rsid w:val="0074749F"/>
    <w:rsid w:val="00747C9B"/>
    <w:rsid w:val="00751E5A"/>
    <w:rsid w:val="00751F78"/>
    <w:rsid w:val="007520AD"/>
    <w:rsid w:val="00752C3C"/>
    <w:rsid w:val="0075371B"/>
    <w:rsid w:val="00753D08"/>
    <w:rsid w:val="0075458F"/>
    <w:rsid w:val="00755035"/>
    <w:rsid w:val="0075583C"/>
    <w:rsid w:val="007566C1"/>
    <w:rsid w:val="00761607"/>
    <w:rsid w:val="00763E05"/>
    <w:rsid w:val="00764000"/>
    <w:rsid w:val="00764677"/>
    <w:rsid w:val="00765027"/>
    <w:rsid w:val="00765350"/>
    <w:rsid w:val="00765AE1"/>
    <w:rsid w:val="00765B1E"/>
    <w:rsid w:val="00766A21"/>
    <w:rsid w:val="00767CDF"/>
    <w:rsid w:val="00767D06"/>
    <w:rsid w:val="00771626"/>
    <w:rsid w:val="00771B28"/>
    <w:rsid w:val="00771EDD"/>
    <w:rsid w:val="007723E0"/>
    <w:rsid w:val="0077248C"/>
    <w:rsid w:val="00772C59"/>
    <w:rsid w:val="00772D5D"/>
    <w:rsid w:val="007763EB"/>
    <w:rsid w:val="0077774A"/>
    <w:rsid w:val="00777A56"/>
    <w:rsid w:val="007801F8"/>
    <w:rsid w:val="0078200B"/>
    <w:rsid w:val="00783F31"/>
    <w:rsid w:val="0078407D"/>
    <w:rsid w:val="007861D1"/>
    <w:rsid w:val="00786E99"/>
    <w:rsid w:val="00786F1A"/>
    <w:rsid w:val="00787D75"/>
    <w:rsid w:val="007911B8"/>
    <w:rsid w:val="00791A69"/>
    <w:rsid w:val="00791A9F"/>
    <w:rsid w:val="00791DD0"/>
    <w:rsid w:val="0079222A"/>
    <w:rsid w:val="00792939"/>
    <w:rsid w:val="0079384A"/>
    <w:rsid w:val="0079442A"/>
    <w:rsid w:val="00795816"/>
    <w:rsid w:val="00795FF6"/>
    <w:rsid w:val="007967F2"/>
    <w:rsid w:val="007A0977"/>
    <w:rsid w:val="007A399B"/>
    <w:rsid w:val="007A3B3B"/>
    <w:rsid w:val="007A488F"/>
    <w:rsid w:val="007A5186"/>
    <w:rsid w:val="007A55F3"/>
    <w:rsid w:val="007A5AC9"/>
    <w:rsid w:val="007A6D81"/>
    <w:rsid w:val="007A7988"/>
    <w:rsid w:val="007B010D"/>
    <w:rsid w:val="007B1871"/>
    <w:rsid w:val="007B3207"/>
    <w:rsid w:val="007B6F69"/>
    <w:rsid w:val="007B78FF"/>
    <w:rsid w:val="007B7D57"/>
    <w:rsid w:val="007C12D4"/>
    <w:rsid w:val="007C13C3"/>
    <w:rsid w:val="007C14D1"/>
    <w:rsid w:val="007C1FD6"/>
    <w:rsid w:val="007C2604"/>
    <w:rsid w:val="007C2A07"/>
    <w:rsid w:val="007C2DE0"/>
    <w:rsid w:val="007C3C94"/>
    <w:rsid w:val="007C5311"/>
    <w:rsid w:val="007C5945"/>
    <w:rsid w:val="007C5C8E"/>
    <w:rsid w:val="007C5EB0"/>
    <w:rsid w:val="007C719C"/>
    <w:rsid w:val="007D1172"/>
    <w:rsid w:val="007D19E5"/>
    <w:rsid w:val="007D2BEB"/>
    <w:rsid w:val="007D2F60"/>
    <w:rsid w:val="007D2FFE"/>
    <w:rsid w:val="007D4633"/>
    <w:rsid w:val="007D4696"/>
    <w:rsid w:val="007E01DF"/>
    <w:rsid w:val="007E3EFC"/>
    <w:rsid w:val="007E4E7B"/>
    <w:rsid w:val="007E63C4"/>
    <w:rsid w:val="007E6FF3"/>
    <w:rsid w:val="007E734A"/>
    <w:rsid w:val="007E737B"/>
    <w:rsid w:val="007F3459"/>
    <w:rsid w:val="007F3BDD"/>
    <w:rsid w:val="007F64FF"/>
    <w:rsid w:val="007F7D9E"/>
    <w:rsid w:val="0080092F"/>
    <w:rsid w:val="00803355"/>
    <w:rsid w:val="0080401E"/>
    <w:rsid w:val="008058DB"/>
    <w:rsid w:val="00806564"/>
    <w:rsid w:val="00807562"/>
    <w:rsid w:val="00810448"/>
    <w:rsid w:val="008112F2"/>
    <w:rsid w:val="00817C05"/>
    <w:rsid w:val="00817D61"/>
    <w:rsid w:val="008201BC"/>
    <w:rsid w:val="008210B3"/>
    <w:rsid w:val="00821EEA"/>
    <w:rsid w:val="00821FCC"/>
    <w:rsid w:val="00821FE7"/>
    <w:rsid w:val="00823050"/>
    <w:rsid w:val="00823479"/>
    <w:rsid w:val="00825651"/>
    <w:rsid w:val="00826D1C"/>
    <w:rsid w:val="00827AD1"/>
    <w:rsid w:val="0083119B"/>
    <w:rsid w:val="0083139C"/>
    <w:rsid w:val="008314A5"/>
    <w:rsid w:val="00831697"/>
    <w:rsid w:val="0083233D"/>
    <w:rsid w:val="00833020"/>
    <w:rsid w:val="008339E1"/>
    <w:rsid w:val="00834E6A"/>
    <w:rsid w:val="00835D9F"/>
    <w:rsid w:val="00836D44"/>
    <w:rsid w:val="00840D41"/>
    <w:rsid w:val="00840E15"/>
    <w:rsid w:val="00841ABF"/>
    <w:rsid w:val="00843289"/>
    <w:rsid w:val="00844549"/>
    <w:rsid w:val="008456C4"/>
    <w:rsid w:val="00846E01"/>
    <w:rsid w:val="00847094"/>
    <w:rsid w:val="0084765D"/>
    <w:rsid w:val="0084788F"/>
    <w:rsid w:val="00847A0F"/>
    <w:rsid w:val="00851882"/>
    <w:rsid w:val="00851B20"/>
    <w:rsid w:val="00851F7D"/>
    <w:rsid w:val="0085220A"/>
    <w:rsid w:val="0085550F"/>
    <w:rsid w:val="00856E11"/>
    <w:rsid w:val="00857104"/>
    <w:rsid w:val="008573E0"/>
    <w:rsid w:val="00862DC0"/>
    <w:rsid w:val="008634E8"/>
    <w:rsid w:val="008638CF"/>
    <w:rsid w:val="00863E50"/>
    <w:rsid w:val="00866374"/>
    <w:rsid w:val="00866AF3"/>
    <w:rsid w:val="00866BEB"/>
    <w:rsid w:val="00866EF0"/>
    <w:rsid w:val="008673A5"/>
    <w:rsid w:val="00867D49"/>
    <w:rsid w:val="0087043E"/>
    <w:rsid w:val="0087237A"/>
    <w:rsid w:val="00872C38"/>
    <w:rsid w:val="00874770"/>
    <w:rsid w:val="00874853"/>
    <w:rsid w:val="008764F2"/>
    <w:rsid w:val="008768C7"/>
    <w:rsid w:val="00876A6A"/>
    <w:rsid w:val="0087783C"/>
    <w:rsid w:val="00880B58"/>
    <w:rsid w:val="008816A4"/>
    <w:rsid w:val="00881E86"/>
    <w:rsid w:val="00882097"/>
    <w:rsid w:val="00882228"/>
    <w:rsid w:val="00882347"/>
    <w:rsid w:val="00885475"/>
    <w:rsid w:val="00886AD0"/>
    <w:rsid w:val="00891991"/>
    <w:rsid w:val="0089334D"/>
    <w:rsid w:val="00893CCB"/>
    <w:rsid w:val="00894D2C"/>
    <w:rsid w:val="00895882"/>
    <w:rsid w:val="00895A04"/>
    <w:rsid w:val="008A08EC"/>
    <w:rsid w:val="008A0C63"/>
    <w:rsid w:val="008A16DF"/>
    <w:rsid w:val="008A2D20"/>
    <w:rsid w:val="008A30A1"/>
    <w:rsid w:val="008A35C1"/>
    <w:rsid w:val="008A3E33"/>
    <w:rsid w:val="008A437B"/>
    <w:rsid w:val="008A4530"/>
    <w:rsid w:val="008A4F08"/>
    <w:rsid w:val="008B0CE8"/>
    <w:rsid w:val="008B1D29"/>
    <w:rsid w:val="008B2318"/>
    <w:rsid w:val="008B2664"/>
    <w:rsid w:val="008B3172"/>
    <w:rsid w:val="008B320B"/>
    <w:rsid w:val="008B432D"/>
    <w:rsid w:val="008B4F03"/>
    <w:rsid w:val="008B5E77"/>
    <w:rsid w:val="008B77BB"/>
    <w:rsid w:val="008C1E73"/>
    <w:rsid w:val="008C2AD0"/>
    <w:rsid w:val="008C2CE2"/>
    <w:rsid w:val="008C2E65"/>
    <w:rsid w:val="008C351E"/>
    <w:rsid w:val="008C3663"/>
    <w:rsid w:val="008C4BF7"/>
    <w:rsid w:val="008C54BF"/>
    <w:rsid w:val="008C759D"/>
    <w:rsid w:val="008D0664"/>
    <w:rsid w:val="008D3278"/>
    <w:rsid w:val="008D4289"/>
    <w:rsid w:val="008E06CF"/>
    <w:rsid w:val="008E0820"/>
    <w:rsid w:val="008E1451"/>
    <w:rsid w:val="008E1F6B"/>
    <w:rsid w:val="008E2410"/>
    <w:rsid w:val="008E34E8"/>
    <w:rsid w:val="008E4EA4"/>
    <w:rsid w:val="008E5225"/>
    <w:rsid w:val="008F151E"/>
    <w:rsid w:val="008F2166"/>
    <w:rsid w:val="008F24AC"/>
    <w:rsid w:val="008F38A8"/>
    <w:rsid w:val="008F3A3A"/>
    <w:rsid w:val="008F6D5A"/>
    <w:rsid w:val="008F72F4"/>
    <w:rsid w:val="008F7DBB"/>
    <w:rsid w:val="00900770"/>
    <w:rsid w:val="0090142F"/>
    <w:rsid w:val="00903CB4"/>
    <w:rsid w:val="00903CEC"/>
    <w:rsid w:val="00904036"/>
    <w:rsid w:val="00905792"/>
    <w:rsid w:val="00906EED"/>
    <w:rsid w:val="00911B5E"/>
    <w:rsid w:val="00912B23"/>
    <w:rsid w:val="00913258"/>
    <w:rsid w:val="00913DE2"/>
    <w:rsid w:val="00915690"/>
    <w:rsid w:val="0091597B"/>
    <w:rsid w:val="00915ADF"/>
    <w:rsid w:val="00917309"/>
    <w:rsid w:val="009212EA"/>
    <w:rsid w:val="009221C6"/>
    <w:rsid w:val="00923E87"/>
    <w:rsid w:val="0092546E"/>
    <w:rsid w:val="00930A81"/>
    <w:rsid w:val="00932839"/>
    <w:rsid w:val="00933095"/>
    <w:rsid w:val="00935CF9"/>
    <w:rsid w:val="00937343"/>
    <w:rsid w:val="00937F41"/>
    <w:rsid w:val="00940890"/>
    <w:rsid w:val="00940A8D"/>
    <w:rsid w:val="0094359F"/>
    <w:rsid w:val="0094781C"/>
    <w:rsid w:val="0095155F"/>
    <w:rsid w:val="0095389F"/>
    <w:rsid w:val="00956BFE"/>
    <w:rsid w:val="00956E47"/>
    <w:rsid w:val="00957635"/>
    <w:rsid w:val="00960BB1"/>
    <w:rsid w:val="00964DFD"/>
    <w:rsid w:val="009654D1"/>
    <w:rsid w:val="00965797"/>
    <w:rsid w:val="00965D13"/>
    <w:rsid w:val="009668E1"/>
    <w:rsid w:val="00971130"/>
    <w:rsid w:val="00972369"/>
    <w:rsid w:val="0097390A"/>
    <w:rsid w:val="009754AB"/>
    <w:rsid w:val="00975A1A"/>
    <w:rsid w:val="009760F9"/>
    <w:rsid w:val="009771D9"/>
    <w:rsid w:val="00977E82"/>
    <w:rsid w:val="00981C2B"/>
    <w:rsid w:val="00981C79"/>
    <w:rsid w:val="0098226A"/>
    <w:rsid w:val="00982910"/>
    <w:rsid w:val="009930AF"/>
    <w:rsid w:val="00993E8F"/>
    <w:rsid w:val="009948F8"/>
    <w:rsid w:val="00995039"/>
    <w:rsid w:val="00997705"/>
    <w:rsid w:val="00997F4C"/>
    <w:rsid w:val="009A2F60"/>
    <w:rsid w:val="009A3B3B"/>
    <w:rsid w:val="009A4788"/>
    <w:rsid w:val="009A51B9"/>
    <w:rsid w:val="009A6170"/>
    <w:rsid w:val="009A75DE"/>
    <w:rsid w:val="009B43CB"/>
    <w:rsid w:val="009B450F"/>
    <w:rsid w:val="009B7CF3"/>
    <w:rsid w:val="009C2A8A"/>
    <w:rsid w:val="009C2D94"/>
    <w:rsid w:val="009C4EF6"/>
    <w:rsid w:val="009C5AF5"/>
    <w:rsid w:val="009C5BFE"/>
    <w:rsid w:val="009C5DE6"/>
    <w:rsid w:val="009C60EC"/>
    <w:rsid w:val="009D1F6D"/>
    <w:rsid w:val="009D27F6"/>
    <w:rsid w:val="009D2AA2"/>
    <w:rsid w:val="009D2EC3"/>
    <w:rsid w:val="009D54AC"/>
    <w:rsid w:val="009D5800"/>
    <w:rsid w:val="009D591B"/>
    <w:rsid w:val="009E08CA"/>
    <w:rsid w:val="009E1D06"/>
    <w:rsid w:val="009E202A"/>
    <w:rsid w:val="009E2AED"/>
    <w:rsid w:val="009E462E"/>
    <w:rsid w:val="009E52CF"/>
    <w:rsid w:val="009E6181"/>
    <w:rsid w:val="009E7DE9"/>
    <w:rsid w:val="009F100D"/>
    <w:rsid w:val="009F351D"/>
    <w:rsid w:val="009F37CD"/>
    <w:rsid w:val="009F4886"/>
    <w:rsid w:val="009F4B90"/>
    <w:rsid w:val="009F4C4B"/>
    <w:rsid w:val="009F64BF"/>
    <w:rsid w:val="00A005ED"/>
    <w:rsid w:val="00A01210"/>
    <w:rsid w:val="00A04439"/>
    <w:rsid w:val="00A045F2"/>
    <w:rsid w:val="00A04C01"/>
    <w:rsid w:val="00A05FC3"/>
    <w:rsid w:val="00A06775"/>
    <w:rsid w:val="00A10F45"/>
    <w:rsid w:val="00A11C51"/>
    <w:rsid w:val="00A1243B"/>
    <w:rsid w:val="00A129EA"/>
    <w:rsid w:val="00A12FE1"/>
    <w:rsid w:val="00A1486F"/>
    <w:rsid w:val="00A14DCA"/>
    <w:rsid w:val="00A15FE3"/>
    <w:rsid w:val="00A16E41"/>
    <w:rsid w:val="00A20484"/>
    <w:rsid w:val="00A215A6"/>
    <w:rsid w:val="00A2181E"/>
    <w:rsid w:val="00A22B71"/>
    <w:rsid w:val="00A23AA0"/>
    <w:rsid w:val="00A2456A"/>
    <w:rsid w:val="00A24FEC"/>
    <w:rsid w:val="00A2516A"/>
    <w:rsid w:val="00A25AEC"/>
    <w:rsid w:val="00A25F9D"/>
    <w:rsid w:val="00A27357"/>
    <w:rsid w:val="00A27CE3"/>
    <w:rsid w:val="00A301E4"/>
    <w:rsid w:val="00A30208"/>
    <w:rsid w:val="00A30737"/>
    <w:rsid w:val="00A3132F"/>
    <w:rsid w:val="00A3327F"/>
    <w:rsid w:val="00A3437F"/>
    <w:rsid w:val="00A357BB"/>
    <w:rsid w:val="00A369B0"/>
    <w:rsid w:val="00A402EE"/>
    <w:rsid w:val="00A403DF"/>
    <w:rsid w:val="00A41E89"/>
    <w:rsid w:val="00A4239B"/>
    <w:rsid w:val="00A42929"/>
    <w:rsid w:val="00A42AEC"/>
    <w:rsid w:val="00A50394"/>
    <w:rsid w:val="00A52052"/>
    <w:rsid w:val="00A523DB"/>
    <w:rsid w:val="00A5308B"/>
    <w:rsid w:val="00A53AF7"/>
    <w:rsid w:val="00A54340"/>
    <w:rsid w:val="00A5453E"/>
    <w:rsid w:val="00A557A7"/>
    <w:rsid w:val="00A56061"/>
    <w:rsid w:val="00A5607E"/>
    <w:rsid w:val="00A56D07"/>
    <w:rsid w:val="00A56F67"/>
    <w:rsid w:val="00A57215"/>
    <w:rsid w:val="00A57478"/>
    <w:rsid w:val="00A57909"/>
    <w:rsid w:val="00A61D36"/>
    <w:rsid w:val="00A61F63"/>
    <w:rsid w:val="00A62C6F"/>
    <w:rsid w:val="00A63B23"/>
    <w:rsid w:val="00A63F1A"/>
    <w:rsid w:val="00A64434"/>
    <w:rsid w:val="00A654B7"/>
    <w:rsid w:val="00A660C4"/>
    <w:rsid w:val="00A66694"/>
    <w:rsid w:val="00A66EEF"/>
    <w:rsid w:val="00A67FA5"/>
    <w:rsid w:val="00A71C7E"/>
    <w:rsid w:val="00A71E68"/>
    <w:rsid w:val="00A7222B"/>
    <w:rsid w:val="00A723F3"/>
    <w:rsid w:val="00A724EB"/>
    <w:rsid w:val="00A7319B"/>
    <w:rsid w:val="00A733E7"/>
    <w:rsid w:val="00A74A8B"/>
    <w:rsid w:val="00A7598C"/>
    <w:rsid w:val="00A75B0E"/>
    <w:rsid w:val="00A76600"/>
    <w:rsid w:val="00A7739A"/>
    <w:rsid w:val="00A80C79"/>
    <w:rsid w:val="00A81431"/>
    <w:rsid w:val="00A81B2E"/>
    <w:rsid w:val="00A84A1A"/>
    <w:rsid w:val="00A852C1"/>
    <w:rsid w:val="00A87517"/>
    <w:rsid w:val="00A905AB"/>
    <w:rsid w:val="00A909E8"/>
    <w:rsid w:val="00A91090"/>
    <w:rsid w:val="00A914F5"/>
    <w:rsid w:val="00A9367A"/>
    <w:rsid w:val="00A943EF"/>
    <w:rsid w:val="00A95A1F"/>
    <w:rsid w:val="00A97232"/>
    <w:rsid w:val="00A97C7F"/>
    <w:rsid w:val="00A97FBF"/>
    <w:rsid w:val="00AA1015"/>
    <w:rsid w:val="00AA1D89"/>
    <w:rsid w:val="00AA21C1"/>
    <w:rsid w:val="00AA2DF1"/>
    <w:rsid w:val="00AA2FA6"/>
    <w:rsid w:val="00AA3F7C"/>
    <w:rsid w:val="00AA50C8"/>
    <w:rsid w:val="00AA552F"/>
    <w:rsid w:val="00AA5E04"/>
    <w:rsid w:val="00AA6170"/>
    <w:rsid w:val="00AA6B3D"/>
    <w:rsid w:val="00AA6F59"/>
    <w:rsid w:val="00AB0499"/>
    <w:rsid w:val="00AB0E80"/>
    <w:rsid w:val="00AB0FD0"/>
    <w:rsid w:val="00AB1056"/>
    <w:rsid w:val="00AB3337"/>
    <w:rsid w:val="00AB4230"/>
    <w:rsid w:val="00AB56AB"/>
    <w:rsid w:val="00AB63F9"/>
    <w:rsid w:val="00AB6C27"/>
    <w:rsid w:val="00AB77F8"/>
    <w:rsid w:val="00AC0F93"/>
    <w:rsid w:val="00AC1FD9"/>
    <w:rsid w:val="00AC220C"/>
    <w:rsid w:val="00AC48BB"/>
    <w:rsid w:val="00AC4964"/>
    <w:rsid w:val="00AC7E3B"/>
    <w:rsid w:val="00AD01FD"/>
    <w:rsid w:val="00AD230A"/>
    <w:rsid w:val="00AD2743"/>
    <w:rsid w:val="00AD2BE0"/>
    <w:rsid w:val="00AD3344"/>
    <w:rsid w:val="00AD63EA"/>
    <w:rsid w:val="00AD65C2"/>
    <w:rsid w:val="00AE032A"/>
    <w:rsid w:val="00AE0B44"/>
    <w:rsid w:val="00AE241A"/>
    <w:rsid w:val="00AE282E"/>
    <w:rsid w:val="00AE501A"/>
    <w:rsid w:val="00AE536D"/>
    <w:rsid w:val="00AE583B"/>
    <w:rsid w:val="00AF035A"/>
    <w:rsid w:val="00AF13E3"/>
    <w:rsid w:val="00AF1F51"/>
    <w:rsid w:val="00AF2CC2"/>
    <w:rsid w:val="00AF3410"/>
    <w:rsid w:val="00AF384A"/>
    <w:rsid w:val="00AF57C6"/>
    <w:rsid w:val="00AF5831"/>
    <w:rsid w:val="00AF5B55"/>
    <w:rsid w:val="00B006BC"/>
    <w:rsid w:val="00B00931"/>
    <w:rsid w:val="00B01EA0"/>
    <w:rsid w:val="00B02890"/>
    <w:rsid w:val="00B03A0E"/>
    <w:rsid w:val="00B047B5"/>
    <w:rsid w:val="00B04958"/>
    <w:rsid w:val="00B05ACB"/>
    <w:rsid w:val="00B109B2"/>
    <w:rsid w:val="00B10EAC"/>
    <w:rsid w:val="00B10F36"/>
    <w:rsid w:val="00B11BB7"/>
    <w:rsid w:val="00B11DD9"/>
    <w:rsid w:val="00B130F9"/>
    <w:rsid w:val="00B14CEA"/>
    <w:rsid w:val="00B15E61"/>
    <w:rsid w:val="00B161BF"/>
    <w:rsid w:val="00B167E3"/>
    <w:rsid w:val="00B17DE8"/>
    <w:rsid w:val="00B17EA3"/>
    <w:rsid w:val="00B22EE1"/>
    <w:rsid w:val="00B24A4D"/>
    <w:rsid w:val="00B258A9"/>
    <w:rsid w:val="00B26751"/>
    <w:rsid w:val="00B271B8"/>
    <w:rsid w:val="00B271CA"/>
    <w:rsid w:val="00B30732"/>
    <w:rsid w:val="00B32739"/>
    <w:rsid w:val="00B33CAC"/>
    <w:rsid w:val="00B3421F"/>
    <w:rsid w:val="00B348F9"/>
    <w:rsid w:val="00B351C7"/>
    <w:rsid w:val="00B35459"/>
    <w:rsid w:val="00B357DE"/>
    <w:rsid w:val="00B36982"/>
    <w:rsid w:val="00B376AD"/>
    <w:rsid w:val="00B37EB2"/>
    <w:rsid w:val="00B405F0"/>
    <w:rsid w:val="00B41D50"/>
    <w:rsid w:val="00B458A3"/>
    <w:rsid w:val="00B4620C"/>
    <w:rsid w:val="00B47361"/>
    <w:rsid w:val="00B474BA"/>
    <w:rsid w:val="00B47865"/>
    <w:rsid w:val="00B501DB"/>
    <w:rsid w:val="00B51AF2"/>
    <w:rsid w:val="00B51DE6"/>
    <w:rsid w:val="00B52EA4"/>
    <w:rsid w:val="00B5300F"/>
    <w:rsid w:val="00B535D4"/>
    <w:rsid w:val="00B54ED5"/>
    <w:rsid w:val="00B55DD9"/>
    <w:rsid w:val="00B571F7"/>
    <w:rsid w:val="00B57AB8"/>
    <w:rsid w:val="00B606D4"/>
    <w:rsid w:val="00B608CE"/>
    <w:rsid w:val="00B62E59"/>
    <w:rsid w:val="00B63CE1"/>
    <w:rsid w:val="00B649DB"/>
    <w:rsid w:val="00B64B7F"/>
    <w:rsid w:val="00B655A2"/>
    <w:rsid w:val="00B67278"/>
    <w:rsid w:val="00B72DFA"/>
    <w:rsid w:val="00B734DB"/>
    <w:rsid w:val="00B748BD"/>
    <w:rsid w:val="00B75248"/>
    <w:rsid w:val="00B75356"/>
    <w:rsid w:val="00B759F3"/>
    <w:rsid w:val="00B762D0"/>
    <w:rsid w:val="00B80EEB"/>
    <w:rsid w:val="00B810E8"/>
    <w:rsid w:val="00B81BDA"/>
    <w:rsid w:val="00B81EBE"/>
    <w:rsid w:val="00B8235F"/>
    <w:rsid w:val="00B8272B"/>
    <w:rsid w:val="00B828C4"/>
    <w:rsid w:val="00B83BAB"/>
    <w:rsid w:val="00B84223"/>
    <w:rsid w:val="00B84EF6"/>
    <w:rsid w:val="00B85F71"/>
    <w:rsid w:val="00B8600E"/>
    <w:rsid w:val="00B86028"/>
    <w:rsid w:val="00B90D94"/>
    <w:rsid w:val="00B92163"/>
    <w:rsid w:val="00B933BA"/>
    <w:rsid w:val="00B95DC7"/>
    <w:rsid w:val="00B97342"/>
    <w:rsid w:val="00BA0470"/>
    <w:rsid w:val="00BA0637"/>
    <w:rsid w:val="00BA6023"/>
    <w:rsid w:val="00BA6C8F"/>
    <w:rsid w:val="00BB30CA"/>
    <w:rsid w:val="00BB3F87"/>
    <w:rsid w:val="00BB4ACB"/>
    <w:rsid w:val="00BB5FF8"/>
    <w:rsid w:val="00BB601C"/>
    <w:rsid w:val="00BB6870"/>
    <w:rsid w:val="00BB6C26"/>
    <w:rsid w:val="00BB726D"/>
    <w:rsid w:val="00BC0581"/>
    <w:rsid w:val="00BC0B53"/>
    <w:rsid w:val="00BC194C"/>
    <w:rsid w:val="00BC22BA"/>
    <w:rsid w:val="00BC297E"/>
    <w:rsid w:val="00BC2C4E"/>
    <w:rsid w:val="00BC3206"/>
    <w:rsid w:val="00BC466D"/>
    <w:rsid w:val="00BC5A49"/>
    <w:rsid w:val="00BC6EDE"/>
    <w:rsid w:val="00BD09D3"/>
    <w:rsid w:val="00BD1690"/>
    <w:rsid w:val="00BD2178"/>
    <w:rsid w:val="00BD22A5"/>
    <w:rsid w:val="00BD2B1D"/>
    <w:rsid w:val="00BD3219"/>
    <w:rsid w:val="00BD5CE6"/>
    <w:rsid w:val="00BD5ED9"/>
    <w:rsid w:val="00BD6898"/>
    <w:rsid w:val="00BD69CA"/>
    <w:rsid w:val="00BD75BC"/>
    <w:rsid w:val="00BE0031"/>
    <w:rsid w:val="00BE09E2"/>
    <w:rsid w:val="00BE1E6B"/>
    <w:rsid w:val="00BE21E7"/>
    <w:rsid w:val="00BE4093"/>
    <w:rsid w:val="00BE54C9"/>
    <w:rsid w:val="00BE7642"/>
    <w:rsid w:val="00BF4B77"/>
    <w:rsid w:val="00BF4D6D"/>
    <w:rsid w:val="00BF4E37"/>
    <w:rsid w:val="00BF76E4"/>
    <w:rsid w:val="00BF7FF1"/>
    <w:rsid w:val="00C004B6"/>
    <w:rsid w:val="00C01B9A"/>
    <w:rsid w:val="00C038C2"/>
    <w:rsid w:val="00C03A18"/>
    <w:rsid w:val="00C04D8B"/>
    <w:rsid w:val="00C05B4E"/>
    <w:rsid w:val="00C12F1E"/>
    <w:rsid w:val="00C15B21"/>
    <w:rsid w:val="00C172BD"/>
    <w:rsid w:val="00C176E4"/>
    <w:rsid w:val="00C20774"/>
    <w:rsid w:val="00C21758"/>
    <w:rsid w:val="00C21AED"/>
    <w:rsid w:val="00C24D7F"/>
    <w:rsid w:val="00C25105"/>
    <w:rsid w:val="00C253E3"/>
    <w:rsid w:val="00C25EAB"/>
    <w:rsid w:val="00C2616E"/>
    <w:rsid w:val="00C27C89"/>
    <w:rsid w:val="00C27DD8"/>
    <w:rsid w:val="00C307C7"/>
    <w:rsid w:val="00C30927"/>
    <w:rsid w:val="00C30FF6"/>
    <w:rsid w:val="00C32F30"/>
    <w:rsid w:val="00C335B1"/>
    <w:rsid w:val="00C34DC6"/>
    <w:rsid w:val="00C35CC0"/>
    <w:rsid w:val="00C37B98"/>
    <w:rsid w:val="00C40631"/>
    <w:rsid w:val="00C41E0E"/>
    <w:rsid w:val="00C42D74"/>
    <w:rsid w:val="00C42EE3"/>
    <w:rsid w:val="00C43714"/>
    <w:rsid w:val="00C44708"/>
    <w:rsid w:val="00C510EF"/>
    <w:rsid w:val="00C51859"/>
    <w:rsid w:val="00C51E86"/>
    <w:rsid w:val="00C528BA"/>
    <w:rsid w:val="00C52958"/>
    <w:rsid w:val="00C52DD1"/>
    <w:rsid w:val="00C532B0"/>
    <w:rsid w:val="00C53D82"/>
    <w:rsid w:val="00C54962"/>
    <w:rsid w:val="00C55C6D"/>
    <w:rsid w:val="00C55D45"/>
    <w:rsid w:val="00C57928"/>
    <w:rsid w:val="00C600CB"/>
    <w:rsid w:val="00C6027A"/>
    <w:rsid w:val="00C61039"/>
    <w:rsid w:val="00C611EC"/>
    <w:rsid w:val="00C61CBD"/>
    <w:rsid w:val="00C61F61"/>
    <w:rsid w:val="00C62203"/>
    <w:rsid w:val="00C62A0F"/>
    <w:rsid w:val="00C62DCD"/>
    <w:rsid w:val="00C64F0F"/>
    <w:rsid w:val="00C66F23"/>
    <w:rsid w:val="00C67C95"/>
    <w:rsid w:val="00C70546"/>
    <w:rsid w:val="00C70699"/>
    <w:rsid w:val="00C707EA"/>
    <w:rsid w:val="00C7084E"/>
    <w:rsid w:val="00C71895"/>
    <w:rsid w:val="00C720A7"/>
    <w:rsid w:val="00C7446D"/>
    <w:rsid w:val="00C76A31"/>
    <w:rsid w:val="00C76E81"/>
    <w:rsid w:val="00C805F3"/>
    <w:rsid w:val="00C81692"/>
    <w:rsid w:val="00C81BF0"/>
    <w:rsid w:val="00C82229"/>
    <w:rsid w:val="00C83E8D"/>
    <w:rsid w:val="00C84090"/>
    <w:rsid w:val="00C846DB"/>
    <w:rsid w:val="00C848EA"/>
    <w:rsid w:val="00C853A8"/>
    <w:rsid w:val="00C85434"/>
    <w:rsid w:val="00C902CA"/>
    <w:rsid w:val="00C91282"/>
    <w:rsid w:val="00C92168"/>
    <w:rsid w:val="00C92B54"/>
    <w:rsid w:val="00C93539"/>
    <w:rsid w:val="00C93FF1"/>
    <w:rsid w:val="00C942A9"/>
    <w:rsid w:val="00C94A10"/>
    <w:rsid w:val="00CA1807"/>
    <w:rsid w:val="00CA39F0"/>
    <w:rsid w:val="00CA3A78"/>
    <w:rsid w:val="00CA4627"/>
    <w:rsid w:val="00CA550D"/>
    <w:rsid w:val="00CA6AA2"/>
    <w:rsid w:val="00CB1033"/>
    <w:rsid w:val="00CB2D7A"/>
    <w:rsid w:val="00CB39FB"/>
    <w:rsid w:val="00CB3AC9"/>
    <w:rsid w:val="00CB5DBC"/>
    <w:rsid w:val="00CC06BE"/>
    <w:rsid w:val="00CC0C0B"/>
    <w:rsid w:val="00CC1CDD"/>
    <w:rsid w:val="00CC2080"/>
    <w:rsid w:val="00CC38BF"/>
    <w:rsid w:val="00CC45FA"/>
    <w:rsid w:val="00CC6658"/>
    <w:rsid w:val="00CC67A1"/>
    <w:rsid w:val="00CC6DE0"/>
    <w:rsid w:val="00CC7AE9"/>
    <w:rsid w:val="00CD0241"/>
    <w:rsid w:val="00CD09E3"/>
    <w:rsid w:val="00CD29F0"/>
    <w:rsid w:val="00CD3D2C"/>
    <w:rsid w:val="00CD53C7"/>
    <w:rsid w:val="00CD5644"/>
    <w:rsid w:val="00CD59FB"/>
    <w:rsid w:val="00CD6643"/>
    <w:rsid w:val="00CD7117"/>
    <w:rsid w:val="00CD7C95"/>
    <w:rsid w:val="00CD7DFA"/>
    <w:rsid w:val="00CE00C0"/>
    <w:rsid w:val="00CE12F3"/>
    <w:rsid w:val="00CE3BCE"/>
    <w:rsid w:val="00CE43EA"/>
    <w:rsid w:val="00CE5062"/>
    <w:rsid w:val="00CE56D3"/>
    <w:rsid w:val="00CE72FC"/>
    <w:rsid w:val="00CF16AE"/>
    <w:rsid w:val="00CF4374"/>
    <w:rsid w:val="00CF518F"/>
    <w:rsid w:val="00CF5872"/>
    <w:rsid w:val="00CF5FBD"/>
    <w:rsid w:val="00D00E24"/>
    <w:rsid w:val="00D019ED"/>
    <w:rsid w:val="00D02347"/>
    <w:rsid w:val="00D02BC9"/>
    <w:rsid w:val="00D043F8"/>
    <w:rsid w:val="00D072C9"/>
    <w:rsid w:val="00D07575"/>
    <w:rsid w:val="00D0759B"/>
    <w:rsid w:val="00D07E93"/>
    <w:rsid w:val="00D12590"/>
    <w:rsid w:val="00D1531C"/>
    <w:rsid w:val="00D21D8E"/>
    <w:rsid w:val="00D21DE6"/>
    <w:rsid w:val="00D22D06"/>
    <w:rsid w:val="00D240A8"/>
    <w:rsid w:val="00D246F0"/>
    <w:rsid w:val="00D24D44"/>
    <w:rsid w:val="00D250E1"/>
    <w:rsid w:val="00D25258"/>
    <w:rsid w:val="00D2716F"/>
    <w:rsid w:val="00D27F6C"/>
    <w:rsid w:val="00D30BB9"/>
    <w:rsid w:val="00D31AA1"/>
    <w:rsid w:val="00D31FA1"/>
    <w:rsid w:val="00D32B01"/>
    <w:rsid w:val="00D330AC"/>
    <w:rsid w:val="00D347EE"/>
    <w:rsid w:val="00D34ACB"/>
    <w:rsid w:val="00D3583E"/>
    <w:rsid w:val="00D36803"/>
    <w:rsid w:val="00D41F27"/>
    <w:rsid w:val="00D43CA3"/>
    <w:rsid w:val="00D44196"/>
    <w:rsid w:val="00D449C6"/>
    <w:rsid w:val="00D44F8C"/>
    <w:rsid w:val="00D460CC"/>
    <w:rsid w:val="00D4661B"/>
    <w:rsid w:val="00D4662D"/>
    <w:rsid w:val="00D46CDF"/>
    <w:rsid w:val="00D52B1B"/>
    <w:rsid w:val="00D56E77"/>
    <w:rsid w:val="00D56FEC"/>
    <w:rsid w:val="00D6146B"/>
    <w:rsid w:val="00D617D2"/>
    <w:rsid w:val="00D62969"/>
    <w:rsid w:val="00D6323B"/>
    <w:rsid w:val="00D6338A"/>
    <w:rsid w:val="00D64622"/>
    <w:rsid w:val="00D663D4"/>
    <w:rsid w:val="00D6675F"/>
    <w:rsid w:val="00D7028E"/>
    <w:rsid w:val="00D706F4"/>
    <w:rsid w:val="00D70F87"/>
    <w:rsid w:val="00D70FCB"/>
    <w:rsid w:val="00D710D1"/>
    <w:rsid w:val="00D72F5E"/>
    <w:rsid w:val="00D73538"/>
    <w:rsid w:val="00D75060"/>
    <w:rsid w:val="00D76D01"/>
    <w:rsid w:val="00D77C78"/>
    <w:rsid w:val="00D77DE4"/>
    <w:rsid w:val="00D803F4"/>
    <w:rsid w:val="00D8040F"/>
    <w:rsid w:val="00D81D27"/>
    <w:rsid w:val="00D82804"/>
    <w:rsid w:val="00D83DA5"/>
    <w:rsid w:val="00D84CF4"/>
    <w:rsid w:val="00D85F31"/>
    <w:rsid w:val="00D900A7"/>
    <w:rsid w:val="00D920BF"/>
    <w:rsid w:val="00D92B52"/>
    <w:rsid w:val="00D93A75"/>
    <w:rsid w:val="00D93DE8"/>
    <w:rsid w:val="00D94421"/>
    <w:rsid w:val="00D94EC9"/>
    <w:rsid w:val="00D96097"/>
    <w:rsid w:val="00D97458"/>
    <w:rsid w:val="00D97537"/>
    <w:rsid w:val="00DA0593"/>
    <w:rsid w:val="00DA097C"/>
    <w:rsid w:val="00DA26C6"/>
    <w:rsid w:val="00DA2F44"/>
    <w:rsid w:val="00DA33D6"/>
    <w:rsid w:val="00DA42C1"/>
    <w:rsid w:val="00DA4B45"/>
    <w:rsid w:val="00DA507E"/>
    <w:rsid w:val="00DA708D"/>
    <w:rsid w:val="00DA74DA"/>
    <w:rsid w:val="00DB21E3"/>
    <w:rsid w:val="00DB517A"/>
    <w:rsid w:val="00DB7464"/>
    <w:rsid w:val="00DB7F74"/>
    <w:rsid w:val="00DB7FF5"/>
    <w:rsid w:val="00DC0CAD"/>
    <w:rsid w:val="00DC1D69"/>
    <w:rsid w:val="00DC330A"/>
    <w:rsid w:val="00DC35BE"/>
    <w:rsid w:val="00DC5449"/>
    <w:rsid w:val="00DC65E8"/>
    <w:rsid w:val="00DC7CCE"/>
    <w:rsid w:val="00DD3CDF"/>
    <w:rsid w:val="00DD412C"/>
    <w:rsid w:val="00DD4478"/>
    <w:rsid w:val="00DD4FDA"/>
    <w:rsid w:val="00DD6474"/>
    <w:rsid w:val="00DD68A2"/>
    <w:rsid w:val="00DD6F11"/>
    <w:rsid w:val="00DD7027"/>
    <w:rsid w:val="00DE39CB"/>
    <w:rsid w:val="00DE4E97"/>
    <w:rsid w:val="00DE4F14"/>
    <w:rsid w:val="00DE7583"/>
    <w:rsid w:val="00DE7E30"/>
    <w:rsid w:val="00DF027E"/>
    <w:rsid w:val="00DF162B"/>
    <w:rsid w:val="00DF1C00"/>
    <w:rsid w:val="00DF1DF5"/>
    <w:rsid w:val="00DF4D74"/>
    <w:rsid w:val="00DF5A39"/>
    <w:rsid w:val="00DF64D1"/>
    <w:rsid w:val="00DF6EC9"/>
    <w:rsid w:val="00E013D9"/>
    <w:rsid w:val="00E015D1"/>
    <w:rsid w:val="00E017A1"/>
    <w:rsid w:val="00E018D3"/>
    <w:rsid w:val="00E021AA"/>
    <w:rsid w:val="00E02DF7"/>
    <w:rsid w:val="00E03045"/>
    <w:rsid w:val="00E03AAE"/>
    <w:rsid w:val="00E045A1"/>
    <w:rsid w:val="00E04ADC"/>
    <w:rsid w:val="00E05078"/>
    <w:rsid w:val="00E052DA"/>
    <w:rsid w:val="00E069C4"/>
    <w:rsid w:val="00E076EF"/>
    <w:rsid w:val="00E12A8B"/>
    <w:rsid w:val="00E12D4A"/>
    <w:rsid w:val="00E13BD1"/>
    <w:rsid w:val="00E14E9D"/>
    <w:rsid w:val="00E15F5C"/>
    <w:rsid w:val="00E161E9"/>
    <w:rsid w:val="00E166B4"/>
    <w:rsid w:val="00E16958"/>
    <w:rsid w:val="00E17543"/>
    <w:rsid w:val="00E17559"/>
    <w:rsid w:val="00E175A6"/>
    <w:rsid w:val="00E2195F"/>
    <w:rsid w:val="00E24A03"/>
    <w:rsid w:val="00E25EDF"/>
    <w:rsid w:val="00E26AF0"/>
    <w:rsid w:val="00E30559"/>
    <w:rsid w:val="00E32175"/>
    <w:rsid w:val="00E33AAD"/>
    <w:rsid w:val="00E34C24"/>
    <w:rsid w:val="00E34FAB"/>
    <w:rsid w:val="00E36D81"/>
    <w:rsid w:val="00E36EA3"/>
    <w:rsid w:val="00E37C54"/>
    <w:rsid w:val="00E40A11"/>
    <w:rsid w:val="00E4123C"/>
    <w:rsid w:val="00E41AA7"/>
    <w:rsid w:val="00E428EE"/>
    <w:rsid w:val="00E439C9"/>
    <w:rsid w:val="00E46BB2"/>
    <w:rsid w:val="00E474F3"/>
    <w:rsid w:val="00E50E18"/>
    <w:rsid w:val="00E51B1F"/>
    <w:rsid w:val="00E54065"/>
    <w:rsid w:val="00E5409F"/>
    <w:rsid w:val="00E54CFC"/>
    <w:rsid w:val="00E54FE6"/>
    <w:rsid w:val="00E55ACE"/>
    <w:rsid w:val="00E55BAF"/>
    <w:rsid w:val="00E564EA"/>
    <w:rsid w:val="00E568A1"/>
    <w:rsid w:val="00E56BE4"/>
    <w:rsid w:val="00E57272"/>
    <w:rsid w:val="00E600B4"/>
    <w:rsid w:val="00E6246F"/>
    <w:rsid w:val="00E64351"/>
    <w:rsid w:val="00E64989"/>
    <w:rsid w:val="00E66DF2"/>
    <w:rsid w:val="00E67AFF"/>
    <w:rsid w:val="00E70485"/>
    <w:rsid w:val="00E70A5F"/>
    <w:rsid w:val="00E70E11"/>
    <w:rsid w:val="00E70FF3"/>
    <w:rsid w:val="00E71155"/>
    <w:rsid w:val="00E712A4"/>
    <w:rsid w:val="00E7161B"/>
    <w:rsid w:val="00E71C0C"/>
    <w:rsid w:val="00E71E72"/>
    <w:rsid w:val="00E72C87"/>
    <w:rsid w:val="00E732C9"/>
    <w:rsid w:val="00E73D67"/>
    <w:rsid w:val="00E74480"/>
    <w:rsid w:val="00E74F74"/>
    <w:rsid w:val="00E7675B"/>
    <w:rsid w:val="00E8169D"/>
    <w:rsid w:val="00E817BD"/>
    <w:rsid w:val="00E81B83"/>
    <w:rsid w:val="00E81E26"/>
    <w:rsid w:val="00E81ED2"/>
    <w:rsid w:val="00E822EC"/>
    <w:rsid w:val="00E829B4"/>
    <w:rsid w:val="00E84A24"/>
    <w:rsid w:val="00E84FA1"/>
    <w:rsid w:val="00E86FC4"/>
    <w:rsid w:val="00E8747A"/>
    <w:rsid w:val="00E904C5"/>
    <w:rsid w:val="00E91CB1"/>
    <w:rsid w:val="00E92792"/>
    <w:rsid w:val="00E9331C"/>
    <w:rsid w:val="00E93B82"/>
    <w:rsid w:val="00E93F48"/>
    <w:rsid w:val="00E9483B"/>
    <w:rsid w:val="00E95165"/>
    <w:rsid w:val="00E9562B"/>
    <w:rsid w:val="00E95B41"/>
    <w:rsid w:val="00E9694E"/>
    <w:rsid w:val="00EA0029"/>
    <w:rsid w:val="00EA0126"/>
    <w:rsid w:val="00EA05C7"/>
    <w:rsid w:val="00EA2BCB"/>
    <w:rsid w:val="00EA342E"/>
    <w:rsid w:val="00EA522B"/>
    <w:rsid w:val="00EA6A10"/>
    <w:rsid w:val="00EA7E9B"/>
    <w:rsid w:val="00EA7F24"/>
    <w:rsid w:val="00EB099F"/>
    <w:rsid w:val="00EB2EA5"/>
    <w:rsid w:val="00EB3342"/>
    <w:rsid w:val="00EB3A5B"/>
    <w:rsid w:val="00EB3AB6"/>
    <w:rsid w:val="00EB3FDD"/>
    <w:rsid w:val="00EB5992"/>
    <w:rsid w:val="00EB5EF0"/>
    <w:rsid w:val="00EB663A"/>
    <w:rsid w:val="00EB6F73"/>
    <w:rsid w:val="00EB709A"/>
    <w:rsid w:val="00EC0B78"/>
    <w:rsid w:val="00EC1607"/>
    <w:rsid w:val="00EC2548"/>
    <w:rsid w:val="00EC26C9"/>
    <w:rsid w:val="00EC49D9"/>
    <w:rsid w:val="00EC50F0"/>
    <w:rsid w:val="00EC7152"/>
    <w:rsid w:val="00EC78A5"/>
    <w:rsid w:val="00ED086F"/>
    <w:rsid w:val="00ED0F3A"/>
    <w:rsid w:val="00ED361E"/>
    <w:rsid w:val="00ED3E63"/>
    <w:rsid w:val="00ED5016"/>
    <w:rsid w:val="00ED7C64"/>
    <w:rsid w:val="00EE02C0"/>
    <w:rsid w:val="00EE09C1"/>
    <w:rsid w:val="00EE253E"/>
    <w:rsid w:val="00EE3891"/>
    <w:rsid w:val="00EE4774"/>
    <w:rsid w:val="00EE52D0"/>
    <w:rsid w:val="00EE54F1"/>
    <w:rsid w:val="00EE67E5"/>
    <w:rsid w:val="00EE7CBB"/>
    <w:rsid w:val="00EF0545"/>
    <w:rsid w:val="00EF0D1C"/>
    <w:rsid w:val="00EF0E16"/>
    <w:rsid w:val="00EF1065"/>
    <w:rsid w:val="00EF1F35"/>
    <w:rsid w:val="00EF27ED"/>
    <w:rsid w:val="00EF484E"/>
    <w:rsid w:val="00EF50A1"/>
    <w:rsid w:val="00EF586F"/>
    <w:rsid w:val="00EF65F6"/>
    <w:rsid w:val="00EF725B"/>
    <w:rsid w:val="00F016D8"/>
    <w:rsid w:val="00F02630"/>
    <w:rsid w:val="00F0343E"/>
    <w:rsid w:val="00F052E8"/>
    <w:rsid w:val="00F0547B"/>
    <w:rsid w:val="00F057F0"/>
    <w:rsid w:val="00F05AAC"/>
    <w:rsid w:val="00F076A6"/>
    <w:rsid w:val="00F108CC"/>
    <w:rsid w:val="00F11ABA"/>
    <w:rsid w:val="00F123D7"/>
    <w:rsid w:val="00F147A1"/>
    <w:rsid w:val="00F14A40"/>
    <w:rsid w:val="00F14FE7"/>
    <w:rsid w:val="00F158B6"/>
    <w:rsid w:val="00F16D0F"/>
    <w:rsid w:val="00F1725C"/>
    <w:rsid w:val="00F173AC"/>
    <w:rsid w:val="00F17844"/>
    <w:rsid w:val="00F22604"/>
    <w:rsid w:val="00F24653"/>
    <w:rsid w:val="00F2623F"/>
    <w:rsid w:val="00F26904"/>
    <w:rsid w:val="00F31092"/>
    <w:rsid w:val="00F31553"/>
    <w:rsid w:val="00F31ABA"/>
    <w:rsid w:val="00F34EAC"/>
    <w:rsid w:val="00F3522F"/>
    <w:rsid w:val="00F35B57"/>
    <w:rsid w:val="00F36C9B"/>
    <w:rsid w:val="00F40FE8"/>
    <w:rsid w:val="00F43B6C"/>
    <w:rsid w:val="00F43E0A"/>
    <w:rsid w:val="00F46FD2"/>
    <w:rsid w:val="00F50D0B"/>
    <w:rsid w:val="00F5495E"/>
    <w:rsid w:val="00F5575C"/>
    <w:rsid w:val="00F562CB"/>
    <w:rsid w:val="00F57465"/>
    <w:rsid w:val="00F57796"/>
    <w:rsid w:val="00F612B9"/>
    <w:rsid w:val="00F614A4"/>
    <w:rsid w:val="00F624E7"/>
    <w:rsid w:val="00F62972"/>
    <w:rsid w:val="00F6373B"/>
    <w:rsid w:val="00F67A3E"/>
    <w:rsid w:val="00F67C7C"/>
    <w:rsid w:val="00F67ECB"/>
    <w:rsid w:val="00F67EF4"/>
    <w:rsid w:val="00F705FB"/>
    <w:rsid w:val="00F72828"/>
    <w:rsid w:val="00F72FB6"/>
    <w:rsid w:val="00F736D3"/>
    <w:rsid w:val="00F7393D"/>
    <w:rsid w:val="00F75D25"/>
    <w:rsid w:val="00F75ED4"/>
    <w:rsid w:val="00F767CF"/>
    <w:rsid w:val="00F7699D"/>
    <w:rsid w:val="00F77279"/>
    <w:rsid w:val="00F80124"/>
    <w:rsid w:val="00F806FC"/>
    <w:rsid w:val="00F80BBC"/>
    <w:rsid w:val="00F82056"/>
    <w:rsid w:val="00F8221C"/>
    <w:rsid w:val="00F82A11"/>
    <w:rsid w:val="00F82E31"/>
    <w:rsid w:val="00F838C2"/>
    <w:rsid w:val="00F84ACF"/>
    <w:rsid w:val="00F853A0"/>
    <w:rsid w:val="00F85E7D"/>
    <w:rsid w:val="00F87BDF"/>
    <w:rsid w:val="00F9236E"/>
    <w:rsid w:val="00F9365C"/>
    <w:rsid w:val="00F94033"/>
    <w:rsid w:val="00F94AE4"/>
    <w:rsid w:val="00F955BD"/>
    <w:rsid w:val="00F95D47"/>
    <w:rsid w:val="00F96265"/>
    <w:rsid w:val="00F96443"/>
    <w:rsid w:val="00F96A72"/>
    <w:rsid w:val="00F97889"/>
    <w:rsid w:val="00F97A57"/>
    <w:rsid w:val="00FA0252"/>
    <w:rsid w:val="00FA0CFC"/>
    <w:rsid w:val="00FA123B"/>
    <w:rsid w:val="00FA1462"/>
    <w:rsid w:val="00FA1693"/>
    <w:rsid w:val="00FA239D"/>
    <w:rsid w:val="00FA5F71"/>
    <w:rsid w:val="00FA6FB3"/>
    <w:rsid w:val="00FB1DA3"/>
    <w:rsid w:val="00FB20F6"/>
    <w:rsid w:val="00FB221F"/>
    <w:rsid w:val="00FB3065"/>
    <w:rsid w:val="00FC1B82"/>
    <w:rsid w:val="00FC2728"/>
    <w:rsid w:val="00FC2DE5"/>
    <w:rsid w:val="00FC3FA0"/>
    <w:rsid w:val="00FC44C6"/>
    <w:rsid w:val="00FC5496"/>
    <w:rsid w:val="00FC58E1"/>
    <w:rsid w:val="00FC5B0E"/>
    <w:rsid w:val="00FC653B"/>
    <w:rsid w:val="00FD05A5"/>
    <w:rsid w:val="00FD62DF"/>
    <w:rsid w:val="00FD6D0E"/>
    <w:rsid w:val="00FE0E1A"/>
    <w:rsid w:val="00FE2217"/>
    <w:rsid w:val="00FE22AE"/>
    <w:rsid w:val="00FE2638"/>
    <w:rsid w:val="00FE3FF1"/>
    <w:rsid w:val="00FE5F44"/>
    <w:rsid w:val="00FE649E"/>
    <w:rsid w:val="00FE6E71"/>
    <w:rsid w:val="00FE71AC"/>
    <w:rsid w:val="00FF1B80"/>
    <w:rsid w:val="00FF2999"/>
    <w:rsid w:val="00FF2F2A"/>
    <w:rsid w:val="00FF3966"/>
    <w:rsid w:val="00FF56F4"/>
    <w:rsid w:val="00FF6252"/>
    <w:rsid w:val="00FF7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4"/>
    <o:shapelayout v:ext="edit">
      <o:idmap v:ext="edit" data="1"/>
    </o:shapelayout>
  </w:shapeDefaults>
  <w:decimalSymbol w:val="."/>
  <w:listSeparator w:val=","/>
  <w14:docId w14:val="7A35DB60"/>
  <w15:docId w15:val="{E150E072-AAC0-4DCE-AAAD-9D805CE1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15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D19E5"/>
    <w:pPr>
      <w:tabs>
        <w:tab w:val="center" w:pos="4320"/>
        <w:tab w:val="right" w:pos="8640"/>
      </w:tabs>
    </w:pPr>
  </w:style>
  <w:style w:type="paragraph" w:styleId="Footer">
    <w:name w:val="footer"/>
    <w:basedOn w:val="Normal"/>
    <w:rsid w:val="007D19E5"/>
    <w:pPr>
      <w:tabs>
        <w:tab w:val="center" w:pos="4320"/>
        <w:tab w:val="right" w:pos="8640"/>
      </w:tabs>
    </w:pPr>
  </w:style>
  <w:style w:type="paragraph" w:styleId="BalloonText">
    <w:name w:val="Balloon Text"/>
    <w:basedOn w:val="Normal"/>
    <w:semiHidden/>
    <w:rsid w:val="002373FF"/>
    <w:rPr>
      <w:rFonts w:ascii="Tahoma" w:hAnsi="Tahoma" w:cs="Tahoma"/>
      <w:sz w:val="16"/>
      <w:szCs w:val="16"/>
    </w:rPr>
  </w:style>
  <w:style w:type="character" w:styleId="Hyperlink">
    <w:name w:val="Hyperlink"/>
    <w:rsid w:val="00AE0B44"/>
    <w:rPr>
      <w:color w:val="0000FF"/>
      <w:u w:val="single"/>
    </w:rPr>
  </w:style>
  <w:style w:type="paragraph" w:styleId="Revision">
    <w:name w:val="Revision"/>
    <w:hidden/>
    <w:uiPriority w:val="99"/>
    <w:semiHidden/>
    <w:rsid w:val="00763E05"/>
    <w:rPr>
      <w:sz w:val="24"/>
      <w:szCs w:val="24"/>
    </w:rPr>
  </w:style>
  <w:style w:type="character" w:styleId="CommentReference">
    <w:name w:val="annotation reference"/>
    <w:basedOn w:val="DefaultParagraphFont"/>
    <w:rsid w:val="003E44FD"/>
    <w:rPr>
      <w:sz w:val="16"/>
      <w:szCs w:val="16"/>
    </w:rPr>
  </w:style>
  <w:style w:type="paragraph" w:styleId="CommentText">
    <w:name w:val="annotation text"/>
    <w:basedOn w:val="Normal"/>
    <w:link w:val="CommentTextChar"/>
    <w:rsid w:val="003E44FD"/>
    <w:rPr>
      <w:sz w:val="20"/>
      <w:szCs w:val="20"/>
    </w:rPr>
  </w:style>
  <w:style w:type="character" w:customStyle="1" w:styleId="CommentTextChar">
    <w:name w:val="Comment Text Char"/>
    <w:basedOn w:val="DefaultParagraphFont"/>
    <w:link w:val="CommentText"/>
    <w:rsid w:val="003E44FD"/>
  </w:style>
  <w:style w:type="paragraph" w:styleId="CommentSubject">
    <w:name w:val="annotation subject"/>
    <w:basedOn w:val="CommentText"/>
    <w:next w:val="CommentText"/>
    <w:link w:val="CommentSubjectChar"/>
    <w:rsid w:val="003E44FD"/>
    <w:rPr>
      <w:b/>
      <w:bCs/>
    </w:rPr>
  </w:style>
  <w:style w:type="character" w:customStyle="1" w:styleId="CommentSubjectChar">
    <w:name w:val="Comment Subject Char"/>
    <w:basedOn w:val="CommentTextChar"/>
    <w:link w:val="CommentSubject"/>
    <w:rsid w:val="003E44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cwhitlam.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BB519-5D45-4F4F-92AA-F61500F02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2169</Words>
  <Characters>12366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Material Safety Data Sheet</vt:lpstr>
    </vt:vector>
  </TitlesOfParts>
  <Company>THE LION GROUP</Company>
  <LinksUpToDate>false</LinksUpToDate>
  <CharactersWithSpaces>14506</CharactersWithSpaces>
  <SharedDoc>false</SharedDoc>
  <HLinks>
    <vt:vector size="6" baseType="variant">
      <vt:variant>
        <vt:i4>3670070</vt:i4>
      </vt:variant>
      <vt:variant>
        <vt:i4>0</vt:i4>
      </vt:variant>
      <vt:variant>
        <vt:i4>0</vt:i4>
      </vt:variant>
      <vt:variant>
        <vt:i4>5</vt:i4>
      </vt:variant>
      <vt:variant>
        <vt:lpwstr>http://www.crosstexenergy.com/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Safety Data Sheet</dc:title>
  <dc:creator>Terrah</dc:creator>
  <cp:lastModifiedBy>Susan Dick</cp:lastModifiedBy>
  <cp:revision>13</cp:revision>
  <cp:lastPrinted>2024-11-20T20:37:00Z</cp:lastPrinted>
  <dcterms:created xsi:type="dcterms:W3CDTF">2014-09-04T14:23:00Z</dcterms:created>
  <dcterms:modified xsi:type="dcterms:W3CDTF">2024-11-20T20:37:00Z</dcterms:modified>
</cp:coreProperties>
</file>